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AFF4" w14:textId="77777777" w:rsidR="00970E66" w:rsidRDefault="00970E66" w:rsidP="00CE401B">
      <w:pPr>
        <w:tabs>
          <w:tab w:val="left" w:pos="720"/>
        </w:tabs>
        <w:spacing w:line="480" w:lineRule="auto"/>
        <w:jc w:val="right"/>
        <w:rPr>
          <w:sz w:val="22"/>
          <w:szCs w:val="22"/>
        </w:rPr>
      </w:pPr>
    </w:p>
    <w:p w14:paraId="2926EB20" w14:textId="77777777" w:rsidR="00782586" w:rsidRDefault="00970E66" w:rsidP="00782586">
      <w:pPr>
        <w:tabs>
          <w:tab w:val="left" w:pos="720"/>
        </w:tabs>
        <w:spacing w:line="480" w:lineRule="auto"/>
        <w:jc w:val="both"/>
        <w:rPr>
          <w:sz w:val="22"/>
          <w:szCs w:val="22"/>
        </w:rPr>
      </w:pPr>
      <w:r>
        <w:rPr>
          <w:sz w:val="22"/>
          <w:szCs w:val="22"/>
        </w:rPr>
        <w:tab/>
      </w:r>
      <w:r w:rsidR="00782586" w:rsidRPr="000D16E8">
        <w:rPr>
          <w:sz w:val="22"/>
          <w:szCs w:val="22"/>
        </w:rPr>
        <w:t>WHEREAS, the Louisville and Jefferson County Metropolitan Sewer District was created and established pursuant to Chapter 76 of the Kentucky Revised Statutes (“KRS”) in the interest of public health for the purpose of providing adequate sewer and drainage facilities in the City of Louisville and Jefferson County, Kentucky; and</w:t>
      </w:r>
      <w:r w:rsidR="00782586">
        <w:rPr>
          <w:sz w:val="22"/>
          <w:szCs w:val="22"/>
        </w:rPr>
        <w:tab/>
      </w:r>
    </w:p>
    <w:p w14:paraId="5516E90A" w14:textId="77777777" w:rsidR="00782586" w:rsidRPr="000D16E8" w:rsidRDefault="00782586" w:rsidP="00782586">
      <w:pPr>
        <w:tabs>
          <w:tab w:val="left" w:pos="720"/>
        </w:tabs>
        <w:spacing w:line="480" w:lineRule="auto"/>
        <w:jc w:val="both"/>
        <w:rPr>
          <w:sz w:val="22"/>
          <w:szCs w:val="22"/>
        </w:rPr>
      </w:pPr>
      <w:r>
        <w:rPr>
          <w:sz w:val="22"/>
          <w:szCs w:val="22"/>
        </w:rPr>
        <w:tab/>
      </w:r>
      <w:r w:rsidRPr="000D16E8">
        <w:rPr>
          <w:sz w:val="22"/>
          <w:szCs w:val="22"/>
        </w:rPr>
        <w:t>WHEREAS, on the 10</w:t>
      </w:r>
      <w:r w:rsidRPr="000D16E8">
        <w:rPr>
          <w:sz w:val="22"/>
          <w:szCs w:val="22"/>
          <w:vertAlign w:val="superscript"/>
        </w:rPr>
        <w:t>th</w:t>
      </w:r>
      <w:r w:rsidRPr="000D16E8">
        <w:rPr>
          <w:sz w:val="22"/>
          <w:szCs w:val="22"/>
        </w:rPr>
        <w:t xml:space="preserve"> day of May, 1947, by Resolution of its Board, the Louisville and Jefferson County Metropolitan Sewer District (“MSD”) adopted and established a schedule of rates, rentals and charges for its services and thereafter has amended said schedule from time to time as authorized pursuant to KRS Chapter 76; and</w:t>
      </w:r>
    </w:p>
    <w:p w14:paraId="0A66E21E" w14:textId="31FAEE8A" w:rsidR="00332540" w:rsidRDefault="00782586" w:rsidP="00782586">
      <w:pPr>
        <w:tabs>
          <w:tab w:val="left" w:pos="720"/>
        </w:tabs>
        <w:spacing w:line="480" w:lineRule="auto"/>
        <w:jc w:val="both"/>
        <w:rPr>
          <w:sz w:val="22"/>
          <w:szCs w:val="22"/>
        </w:rPr>
      </w:pPr>
      <w:r w:rsidRPr="000D16E8">
        <w:rPr>
          <w:sz w:val="22"/>
          <w:szCs w:val="22"/>
        </w:rPr>
        <w:tab/>
        <w:t xml:space="preserve">WHEREAS, pursuant to KRS Chapter 76, the schedule of </w:t>
      </w:r>
      <w:r>
        <w:rPr>
          <w:sz w:val="22"/>
          <w:szCs w:val="22"/>
        </w:rPr>
        <w:t>rates, rentals and charges</w:t>
      </w:r>
      <w:r w:rsidRPr="000D16E8">
        <w:rPr>
          <w:sz w:val="22"/>
          <w:szCs w:val="22"/>
        </w:rPr>
        <w:t xml:space="preserve"> shall be established and revised from time to time so as to produce aggregate revenues to MSD sufficient for the payment of interest on and principal of all revenue bonds and o</w:t>
      </w:r>
      <w:r w:rsidR="00990EFC">
        <w:rPr>
          <w:sz w:val="22"/>
          <w:szCs w:val="22"/>
        </w:rPr>
        <w:t>ther obligations of MSD</w:t>
      </w:r>
      <w:r w:rsidRPr="000D16E8">
        <w:rPr>
          <w:sz w:val="22"/>
          <w:szCs w:val="22"/>
        </w:rPr>
        <w:t xml:space="preserve">, all cost and expenses of operating and maintaining MSD’s sewer and drainage system, and for the payment of all costs of renewals and </w:t>
      </w:r>
      <w:r w:rsidR="007C77D5">
        <w:rPr>
          <w:sz w:val="22"/>
          <w:szCs w:val="22"/>
        </w:rPr>
        <w:t>replacements of such system; and</w:t>
      </w:r>
    </w:p>
    <w:p w14:paraId="6BC1C057" w14:textId="582F2FBC" w:rsidR="00216514" w:rsidRDefault="00E00BBE" w:rsidP="00BD2018">
      <w:pPr>
        <w:tabs>
          <w:tab w:val="left" w:pos="720"/>
        </w:tabs>
        <w:spacing w:line="480" w:lineRule="auto"/>
        <w:jc w:val="both"/>
        <w:rPr>
          <w:sz w:val="22"/>
          <w:szCs w:val="22"/>
        </w:rPr>
      </w:pPr>
      <w:r>
        <w:rPr>
          <w:sz w:val="22"/>
          <w:szCs w:val="22"/>
        </w:rPr>
        <w:tab/>
      </w:r>
      <w:r w:rsidRPr="00996AE1">
        <w:rPr>
          <w:sz w:val="22"/>
          <w:szCs w:val="22"/>
        </w:rPr>
        <w:t xml:space="preserve">WHEREAS, on August 12, 2005, MSD entered into a Consent Decree with the United States Environmental Protection Agency and the Commonwealth of Kentucky in the United States District Court for the Western District of Kentucky, pursuant to civil action number 3:05-cv-236-S, subsequently amended and superseded by the Amended Consent Decree entered </w:t>
      </w:r>
      <w:r w:rsidR="0079324B">
        <w:rPr>
          <w:sz w:val="22"/>
          <w:szCs w:val="22"/>
        </w:rPr>
        <w:t xml:space="preserve">on April 15, 2009 </w:t>
      </w:r>
      <w:r w:rsidRPr="00996AE1">
        <w:rPr>
          <w:sz w:val="22"/>
          <w:szCs w:val="22"/>
        </w:rPr>
        <w:t>pursuant to civil action n</w:t>
      </w:r>
      <w:r w:rsidR="007C359B">
        <w:rPr>
          <w:sz w:val="22"/>
          <w:szCs w:val="22"/>
        </w:rPr>
        <w:t>umber 3:08-cv-00608-CRS</w:t>
      </w:r>
      <w:r w:rsidR="007C77D5">
        <w:rPr>
          <w:sz w:val="22"/>
          <w:szCs w:val="22"/>
        </w:rPr>
        <w:t xml:space="preserve">, whereby MSD </w:t>
      </w:r>
      <w:r w:rsidRPr="00996AE1">
        <w:rPr>
          <w:sz w:val="22"/>
          <w:szCs w:val="22"/>
        </w:rPr>
        <w:t>committed to rehabilitating portions of its sewer systems and to construct other capital improvements to reduce and/or eli</w:t>
      </w:r>
      <w:r w:rsidR="007C359B">
        <w:rPr>
          <w:sz w:val="22"/>
          <w:szCs w:val="22"/>
        </w:rPr>
        <w:t>minate combined sewer overflows</w:t>
      </w:r>
      <w:r w:rsidR="007C77D5">
        <w:rPr>
          <w:sz w:val="22"/>
          <w:szCs w:val="22"/>
        </w:rPr>
        <w:t xml:space="preserve"> </w:t>
      </w:r>
      <w:r w:rsidRPr="00996AE1">
        <w:rPr>
          <w:sz w:val="22"/>
          <w:szCs w:val="22"/>
        </w:rPr>
        <w:t>and sanitary sewer overflows</w:t>
      </w:r>
      <w:r w:rsidR="00633D0A">
        <w:rPr>
          <w:sz w:val="22"/>
          <w:szCs w:val="22"/>
        </w:rPr>
        <w:t xml:space="preserve"> </w:t>
      </w:r>
      <w:r w:rsidRPr="00996AE1">
        <w:rPr>
          <w:sz w:val="22"/>
          <w:szCs w:val="22"/>
        </w:rPr>
        <w:t>to comply with state and federal environmental laws with all work to be completed by the year 2024; and</w:t>
      </w:r>
    </w:p>
    <w:p w14:paraId="2C3F3D79" w14:textId="1D5439ED" w:rsidR="00633D0A" w:rsidRPr="0037329B" w:rsidRDefault="00465E15" w:rsidP="00633D0A">
      <w:pPr>
        <w:tabs>
          <w:tab w:val="left" w:pos="720"/>
        </w:tabs>
        <w:spacing w:line="480" w:lineRule="auto"/>
        <w:jc w:val="both"/>
        <w:rPr>
          <w:sz w:val="22"/>
          <w:szCs w:val="22"/>
        </w:rPr>
      </w:pPr>
      <w:r>
        <w:rPr>
          <w:sz w:val="22"/>
          <w:szCs w:val="22"/>
        </w:rPr>
        <w:tab/>
      </w:r>
      <w:r w:rsidRPr="0037329B">
        <w:rPr>
          <w:sz w:val="22"/>
          <w:szCs w:val="22"/>
        </w:rPr>
        <w:t xml:space="preserve">WHEREAS, </w:t>
      </w:r>
      <w:r w:rsidR="0079324B">
        <w:rPr>
          <w:sz w:val="22"/>
          <w:szCs w:val="22"/>
        </w:rPr>
        <w:t>on</w:t>
      </w:r>
      <w:r w:rsidR="005A6923" w:rsidRPr="0037329B">
        <w:rPr>
          <w:sz w:val="22"/>
          <w:szCs w:val="22"/>
        </w:rPr>
        <w:t xml:space="preserve"> February </w:t>
      </w:r>
      <w:r w:rsidR="0079324B">
        <w:rPr>
          <w:sz w:val="22"/>
          <w:szCs w:val="22"/>
        </w:rPr>
        <w:t>12, 2010,</w:t>
      </w:r>
      <w:r w:rsidR="005A6923" w:rsidRPr="0037329B">
        <w:rPr>
          <w:sz w:val="22"/>
          <w:szCs w:val="22"/>
        </w:rPr>
        <w:t xml:space="preserve"> </w:t>
      </w:r>
      <w:r w:rsidRPr="0037329B">
        <w:rPr>
          <w:sz w:val="22"/>
          <w:szCs w:val="22"/>
        </w:rPr>
        <w:t>an Integrated Overflow A</w:t>
      </w:r>
      <w:r w:rsidR="005A6923" w:rsidRPr="0037329B">
        <w:rPr>
          <w:sz w:val="22"/>
          <w:szCs w:val="22"/>
        </w:rPr>
        <w:t xml:space="preserve">batement Plan </w:t>
      </w:r>
      <w:r w:rsidR="007C359B" w:rsidRPr="0037329B">
        <w:rPr>
          <w:sz w:val="22"/>
          <w:szCs w:val="22"/>
        </w:rPr>
        <w:t xml:space="preserve">(“IOAP”) </w:t>
      </w:r>
      <w:r w:rsidR="005A6923" w:rsidRPr="0037329B">
        <w:rPr>
          <w:sz w:val="22"/>
          <w:szCs w:val="22"/>
        </w:rPr>
        <w:t xml:space="preserve">was incorporated into the </w:t>
      </w:r>
      <w:r w:rsidR="009377D0">
        <w:rPr>
          <w:sz w:val="22"/>
          <w:szCs w:val="22"/>
        </w:rPr>
        <w:t xml:space="preserve">Amended </w:t>
      </w:r>
      <w:r w:rsidR="005A6923" w:rsidRPr="0037329B">
        <w:rPr>
          <w:sz w:val="22"/>
          <w:szCs w:val="22"/>
        </w:rPr>
        <w:t xml:space="preserve">Consent Decree which includes as components the final Sanitary Sewer </w:t>
      </w:r>
      <w:r w:rsidR="005A6923" w:rsidRPr="0037329B">
        <w:rPr>
          <w:sz w:val="22"/>
          <w:szCs w:val="22"/>
        </w:rPr>
        <w:lastRenderedPageBreak/>
        <w:t xml:space="preserve">Discharge Plan </w:t>
      </w:r>
      <w:r w:rsidR="00B64737">
        <w:rPr>
          <w:sz w:val="22"/>
          <w:szCs w:val="22"/>
        </w:rPr>
        <w:t xml:space="preserve">("SSDP”) </w:t>
      </w:r>
      <w:r w:rsidR="005A6923" w:rsidRPr="0037329B">
        <w:rPr>
          <w:sz w:val="22"/>
          <w:szCs w:val="22"/>
        </w:rPr>
        <w:t xml:space="preserve">and final Long-Term Control </w:t>
      </w:r>
      <w:r w:rsidR="008D69E1">
        <w:rPr>
          <w:sz w:val="22"/>
          <w:szCs w:val="22"/>
        </w:rPr>
        <w:t xml:space="preserve">Plan </w:t>
      </w:r>
      <w:r w:rsidR="00B64737">
        <w:rPr>
          <w:sz w:val="22"/>
          <w:szCs w:val="22"/>
        </w:rPr>
        <w:t xml:space="preserve">(“LTCP”) </w:t>
      </w:r>
      <w:r w:rsidR="005A6923" w:rsidRPr="0037329B">
        <w:rPr>
          <w:sz w:val="22"/>
          <w:szCs w:val="22"/>
        </w:rPr>
        <w:t>as require</w:t>
      </w:r>
      <w:r w:rsidR="007C359B" w:rsidRPr="0037329B">
        <w:rPr>
          <w:sz w:val="22"/>
          <w:szCs w:val="22"/>
        </w:rPr>
        <w:t>d</w:t>
      </w:r>
      <w:r w:rsidR="009377D0">
        <w:rPr>
          <w:sz w:val="22"/>
          <w:szCs w:val="22"/>
        </w:rPr>
        <w:t xml:space="preserve"> by the Amended </w:t>
      </w:r>
      <w:r w:rsidR="00633D0A" w:rsidRPr="0037329B">
        <w:rPr>
          <w:sz w:val="22"/>
          <w:szCs w:val="22"/>
        </w:rPr>
        <w:t>Consent Decree; and</w:t>
      </w:r>
    </w:p>
    <w:p w14:paraId="17163E79" w14:textId="2C2670FB" w:rsidR="005A6923" w:rsidRPr="0037329B" w:rsidRDefault="005A6923" w:rsidP="00633D0A">
      <w:pPr>
        <w:tabs>
          <w:tab w:val="left" w:pos="720"/>
        </w:tabs>
        <w:spacing w:line="480" w:lineRule="auto"/>
        <w:jc w:val="both"/>
        <w:rPr>
          <w:sz w:val="22"/>
          <w:szCs w:val="22"/>
        </w:rPr>
      </w:pPr>
      <w:r w:rsidRPr="0037329B">
        <w:rPr>
          <w:sz w:val="22"/>
          <w:szCs w:val="22"/>
        </w:rPr>
        <w:tab/>
        <w:t>WHEREAS, a non-material modificatio</w:t>
      </w:r>
      <w:r w:rsidR="007C359B" w:rsidRPr="0037329B">
        <w:rPr>
          <w:sz w:val="22"/>
          <w:szCs w:val="22"/>
        </w:rPr>
        <w:t xml:space="preserve">n to the </w:t>
      </w:r>
      <w:r w:rsidR="009377D0">
        <w:rPr>
          <w:sz w:val="22"/>
          <w:szCs w:val="22"/>
        </w:rPr>
        <w:t xml:space="preserve">Amended </w:t>
      </w:r>
      <w:r w:rsidR="007C359B" w:rsidRPr="0037329B">
        <w:rPr>
          <w:sz w:val="22"/>
          <w:szCs w:val="22"/>
        </w:rPr>
        <w:t>Consent Decree occurred</w:t>
      </w:r>
      <w:r w:rsidR="00633D0A" w:rsidRPr="0037329B">
        <w:rPr>
          <w:sz w:val="22"/>
          <w:szCs w:val="22"/>
        </w:rPr>
        <w:t xml:space="preserve"> </w:t>
      </w:r>
      <w:r w:rsidRPr="0037329B">
        <w:rPr>
          <w:sz w:val="22"/>
          <w:szCs w:val="22"/>
        </w:rPr>
        <w:t>through adjustments set forth in a revised IOAP (the “2012 IOAP Modification”)</w:t>
      </w:r>
      <w:r w:rsidR="0079324B">
        <w:rPr>
          <w:sz w:val="22"/>
          <w:szCs w:val="22"/>
        </w:rPr>
        <w:t xml:space="preserve"> approved on June 19, 2014</w:t>
      </w:r>
      <w:r w:rsidRPr="0037329B">
        <w:rPr>
          <w:sz w:val="22"/>
          <w:szCs w:val="22"/>
        </w:rPr>
        <w:t>; and</w:t>
      </w:r>
    </w:p>
    <w:p w14:paraId="3A91B649" w14:textId="399DB550" w:rsidR="0079324B" w:rsidRDefault="007C5EE3" w:rsidP="00633D0A">
      <w:pPr>
        <w:spacing w:line="480" w:lineRule="auto"/>
        <w:ind w:firstLine="720"/>
        <w:jc w:val="both"/>
        <w:rPr>
          <w:sz w:val="22"/>
          <w:szCs w:val="22"/>
        </w:rPr>
      </w:pPr>
      <w:r w:rsidRPr="0037329B">
        <w:rPr>
          <w:sz w:val="22"/>
          <w:szCs w:val="22"/>
        </w:rPr>
        <w:t xml:space="preserve">WHEREAS, </w:t>
      </w:r>
      <w:r w:rsidR="0079324B">
        <w:rPr>
          <w:sz w:val="22"/>
          <w:szCs w:val="22"/>
        </w:rPr>
        <w:t>after approval of the 2012 IOAP Modification, MSD began experiencing changed circumstances including an increase in the failures of aging critical interceptor sewers,</w:t>
      </w:r>
      <w:r w:rsidR="00C63153">
        <w:rPr>
          <w:sz w:val="22"/>
          <w:szCs w:val="22"/>
        </w:rPr>
        <w:t xml:space="preserve"> and</w:t>
      </w:r>
      <w:r w:rsidR="0079324B">
        <w:rPr>
          <w:sz w:val="22"/>
          <w:szCs w:val="22"/>
        </w:rPr>
        <w:t xml:space="preserve"> accelerated deterioration of </w:t>
      </w:r>
      <w:proofErr w:type="spellStart"/>
      <w:r w:rsidR="0079324B">
        <w:rPr>
          <w:sz w:val="22"/>
          <w:szCs w:val="22"/>
        </w:rPr>
        <w:t>biosolids</w:t>
      </w:r>
      <w:proofErr w:type="spellEnd"/>
      <w:r w:rsidR="0079324B">
        <w:rPr>
          <w:sz w:val="22"/>
          <w:szCs w:val="22"/>
        </w:rPr>
        <w:t xml:space="preserve"> processing equipment due to highe</w:t>
      </w:r>
      <w:r w:rsidR="00C63153">
        <w:rPr>
          <w:sz w:val="22"/>
          <w:szCs w:val="22"/>
        </w:rPr>
        <w:t>r solids and grit loadings, creating risks of non-compliance with its KPDES permits and potential risks to public health and safety; and</w:t>
      </w:r>
    </w:p>
    <w:p w14:paraId="72419C3F" w14:textId="059B7EAF" w:rsidR="00C63153" w:rsidRDefault="00C63153" w:rsidP="00633D0A">
      <w:pPr>
        <w:spacing w:line="480" w:lineRule="auto"/>
        <w:ind w:firstLine="720"/>
        <w:jc w:val="both"/>
        <w:rPr>
          <w:sz w:val="22"/>
          <w:szCs w:val="22"/>
        </w:rPr>
      </w:pPr>
      <w:r>
        <w:rPr>
          <w:sz w:val="22"/>
          <w:szCs w:val="22"/>
        </w:rPr>
        <w:t xml:space="preserve">WHEREAS, </w:t>
      </w:r>
      <w:r w:rsidR="000F11E8">
        <w:rPr>
          <w:sz w:val="22"/>
          <w:szCs w:val="22"/>
        </w:rPr>
        <w:t xml:space="preserve">MSD </w:t>
      </w:r>
      <w:r>
        <w:rPr>
          <w:sz w:val="22"/>
          <w:szCs w:val="22"/>
        </w:rPr>
        <w:t>also partnered with the United States</w:t>
      </w:r>
      <w:r w:rsidR="000F11E8">
        <w:rPr>
          <w:sz w:val="22"/>
          <w:szCs w:val="22"/>
        </w:rPr>
        <w:t xml:space="preserve"> Army</w:t>
      </w:r>
      <w:r>
        <w:rPr>
          <w:sz w:val="22"/>
          <w:szCs w:val="22"/>
        </w:rPr>
        <w:t xml:space="preserve"> Corp</w:t>
      </w:r>
      <w:r w:rsidR="000F11E8">
        <w:rPr>
          <w:sz w:val="22"/>
          <w:szCs w:val="22"/>
        </w:rPr>
        <w:t>s</w:t>
      </w:r>
      <w:r>
        <w:rPr>
          <w:sz w:val="22"/>
          <w:szCs w:val="22"/>
        </w:rPr>
        <w:t xml:space="preserve"> of Engineers to complete a Preliminary Feasibility Study for </w:t>
      </w:r>
      <w:r w:rsidR="0021338E">
        <w:rPr>
          <w:sz w:val="22"/>
          <w:szCs w:val="22"/>
        </w:rPr>
        <w:t>sixteen (</w:t>
      </w:r>
      <w:r>
        <w:rPr>
          <w:sz w:val="22"/>
          <w:szCs w:val="22"/>
        </w:rPr>
        <w:t>16</w:t>
      </w:r>
      <w:r w:rsidR="0021338E">
        <w:rPr>
          <w:sz w:val="22"/>
          <w:szCs w:val="22"/>
        </w:rPr>
        <w:t>)</w:t>
      </w:r>
      <w:r>
        <w:rPr>
          <w:sz w:val="22"/>
          <w:szCs w:val="22"/>
        </w:rPr>
        <w:t xml:space="preserve"> Ohio River Flood Pump Stations which identifies approximately $188.1 million in critical projects for ensuring that flood protection infrastructure will meet current standards for both</w:t>
      </w:r>
      <w:r w:rsidR="00A64FE4">
        <w:rPr>
          <w:sz w:val="22"/>
          <w:szCs w:val="22"/>
        </w:rPr>
        <w:t xml:space="preserve"> the protection of public health and safety and prot</w:t>
      </w:r>
      <w:bookmarkStart w:id="0" w:name="_GoBack"/>
      <w:bookmarkEnd w:id="0"/>
      <w:r w:rsidR="00A64FE4">
        <w:rPr>
          <w:sz w:val="22"/>
          <w:szCs w:val="22"/>
        </w:rPr>
        <w:t>ection of the combined sewer system</w:t>
      </w:r>
      <w:r w:rsidR="00B64737">
        <w:rPr>
          <w:sz w:val="22"/>
          <w:szCs w:val="22"/>
        </w:rPr>
        <w:t xml:space="preserve">, including new infrastructure constructed in compliance with </w:t>
      </w:r>
      <w:r w:rsidR="00990EFC">
        <w:rPr>
          <w:sz w:val="22"/>
          <w:szCs w:val="22"/>
        </w:rPr>
        <w:t>MSD</w:t>
      </w:r>
      <w:r w:rsidR="00B64737">
        <w:rPr>
          <w:sz w:val="22"/>
          <w:szCs w:val="22"/>
        </w:rPr>
        <w:t>’s final LTCP</w:t>
      </w:r>
      <w:r w:rsidR="00A64FE4">
        <w:rPr>
          <w:sz w:val="22"/>
          <w:szCs w:val="22"/>
        </w:rPr>
        <w:t>; and</w:t>
      </w:r>
    </w:p>
    <w:p w14:paraId="1B11EDAA" w14:textId="731A2107" w:rsidR="007C77D5" w:rsidRPr="0037329B" w:rsidRDefault="00A64FE4" w:rsidP="00633D0A">
      <w:pPr>
        <w:spacing w:line="480" w:lineRule="auto"/>
        <w:ind w:firstLine="720"/>
        <w:jc w:val="both"/>
        <w:rPr>
          <w:strike/>
          <w:sz w:val="22"/>
          <w:szCs w:val="22"/>
        </w:rPr>
      </w:pPr>
      <w:r>
        <w:rPr>
          <w:sz w:val="22"/>
          <w:szCs w:val="22"/>
        </w:rPr>
        <w:t xml:space="preserve">WHEREAS, due to the changed circumstances and Feasibility Study, </w:t>
      </w:r>
      <w:r w:rsidR="00990EFC">
        <w:rPr>
          <w:sz w:val="22"/>
          <w:szCs w:val="22"/>
        </w:rPr>
        <w:t>MSD</w:t>
      </w:r>
      <w:r w:rsidR="007C77D5" w:rsidRPr="0037329B">
        <w:rPr>
          <w:sz w:val="22"/>
          <w:szCs w:val="22"/>
        </w:rPr>
        <w:t xml:space="preserve">, </w:t>
      </w:r>
      <w:r w:rsidR="00990EFC">
        <w:rPr>
          <w:sz w:val="22"/>
          <w:szCs w:val="22"/>
        </w:rPr>
        <w:t xml:space="preserve">the </w:t>
      </w:r>
      <w:r w:rsidR="007C77D5" w:rsidRPr="0037329B">
        <w:rPr>
          <w:sz w:val="22"/>
          <w:szCs w:val="22"/>
        </w:rPr>
        <w:t>Commonwealth of Kentucky and United States Environmental Protection Agency</w:t>
      </w:r>
      <w:r w:rsidR="00BD2018" w:rsidRPr="0037329B">
        <w:rPr>
          <w:sz w:val="22"/>
          <w:szCs w:val="22"/>
        </w:rPr>
        <w:t xml:space="preserve"> </w:t>
      </w:r>
      <w:r w:rsidR="007C5EE3" w:rsidRPr="0037329B">
        <w:rPr>
          <w:sz w:val="22"/>
          <w:szCs w:val="22"/>
        </w:rPr>
        <w:t xml:space="preserve">have </w:t>
      </w:r>
      <w:r>
        <w:rPr>
          <w:sz w:val="22"/>
          <w:szCs w:val="22"/>
        </w:rPr>
        <w:t>negotiated</w:t>
      </w:r>
      <w:r w:rsidR="007C77D5" w:rsidRPr="0037329B">
        <w:rPr>
          <w:sz w:val="22"/>
          <w:szCs w:val="22"/>
        </w:rPr>
        <w:t xml:space="preserve"> a tentative agreement to enter into </w:t>
      </w:r>
      <w:r w:rsidR="009377D0">
        <w:rPr>
          <w:sz w:val="22"/>
          <w:szCs w:val="22"/>
        </w:rPr>
        <w:t>a Second Amended Consent Decree</w:t>
      </w:r>
      <w:r w:rsidR="007C359B" w:rsidRPr="0037329B">
        <w:rPr>
          <w:sz w:val="22"/>
          <w:szCs w:val="22"/>
        </w:rPr>
        <w:t xml:space="preserve"> </w:t>
      </w:r>
      <w:r w:rsidR="007C77D5" w:rsidRPr="0037329B">
        <w:rPr>
          <w:sz w:val="22"/>
          <w:szCs w:val="22"/>
        </w:rPr>
        <w:t>which will supersede and replace the 2009 Amended Consent Decree and update th</w:t>
      </w:r>
      <w:r w:rsidR="005A6923" w:rsidRPr="0037329B">
        <w:rPr>
          <w:sz w:val="22"/>
          <w:szCs w:val="22"/>
        </w:rPr>
        <w:t>e 2012 IOAP</w:t>
      </w:r>
      <w:r w:rsidR="00BD2018" w:rsidRPr="0037329B">
        <w:rPr>
          <w:sz w:val="22"/>
          <w:szCs w:val="22"/>
        </w:rPr>
        <w:t xml:space="preserve"> Modification </w:t>
      </w:r>
      <w:r>
        <w:rPr>
          <w:sz w:val="22"/>
          <w:szCs w:val="22"/>
        </w:rPr>
        <w:t>with a</w:t>
      </w:r>
      <w:r w:rsidR="007C77D5" w:rsidRPr="0037329B">
        <w:rPr>
          <w:sz w:val="22"/>
          <w:szCs w:val="22"/>
        </w:rPr>
        <w:t xml:space="preserve"> 2021 IOAP Modification</w:t>
      </w:r>
      <w:r w:rsidR="007C5EE3" w:rsidRPr="0037329B">
        <w:rPr>
          <w:sz w:val="22"/>
          <w:szCs w:val="22"/>
        </w:rPr>
        <w:t>; and</w:t>
      </w:r>
    </w:p>
    <w:p w14:paraId="24B6B39A" w14:textId="0C100145" w:rsidR="00497D1C" w:rsidRDefault="00BD2018" w:rsidP="00633D0A">
      <w:pPr>
        <w:spacing w:line="480" w:lineRule="auto"/>
        <w:ind w:firstLine="720"/>
        <w:jc w:val="both"/>
        <w:rPr>
          <w:sz w:val="22"/>
          <w:szCs w:val="22"/>
        </w:rPr>
      </w:pPr>
      <w:r w:rsidRPr="0037329B">
        <w:rPr>
          <w:sz w:val="22"/>
          <w:szCs w:val="22"/>
        </w:rPr>
        <w:t xml:space="preserve">WHEREAS, the Second Amended Consent Decree was negotiated to integrate the development of an asset management plan that provides for a long-term maintenance and funding strategy for rehabilitation and renewal of </w:t>
      </w:r>
      <w:r w:rsidR="00990EFC">
        <w:rPr>
          <w:sz w:val="22"/>
          <w:szCs w:val="22"/>
        </w:rPr>
        <w:t>MSD</w:t>
      </w:r>
      <w:r w:rsidRPr="0037329B">
        <w:rPr>
          <w:sz w:val="22"/>
          <w:szCs w:val="22"/>
        </w:rPr>
        <w:t xml:space="preserve">’s aging </w:t>
      </w:r>
      <w:proofErr w:type="spellStart"/>
      <w:r w:rsidRPr="0037329B">
        <w:rPr>
          <w:sz w:val="22"/>
          <w:szCs w:val="22"/>
        </w:rPr>
        <w:t>biosolids</w:t>
      </w:r>
      <w:proofErr w:type="spellEnd"/>
      <w:r w:rsidRPr="0037329B">
        <w:rPr>
          <w:sz w:val="22"/>
          <w:szCs w:val="22"/>
        </w:rPr>
        <w:t xml:space="preserve"> systems, and failing critical intercept</w:t>
      </w:r>
      <w:r w:rsidR="007C5EE3" w:rsidRPr="0037329B">
        <w:rPr>
          <w:sz w:val="22"/>
          <w:szCs w:val="22"/>
        </w:rPr>
        <w:t>ors and flood protection system; and</w:t>
      </w:r>
      <w:r w:rsidRPr="0037329B">
        <w:rPr>
          <w:sz w:val="22"/>
          <w:szCs w:val="22"/>
        </w:rPr>
        <w:t xml:space="preserve">  </w:t>
      </w:r>
    </w:p>
    <w:p w14:paraId="1188568C" w14:textId="64AC23CA" w:rsidR="00B64737" w:rsidRPr="0037329B" w:rsidRDefault="00B64737" w:rsidP="00B64737">
      <w:pPr>
        <w:spacing w:line="480" w:lineRule="auto"/>
        <w:ind w:firstLine="720"/>
        <w:jc w:val="both"/>
        <w:rPr>
          <w:sz w:val="22"/>
          <w:szCs w:val="22"/>
        </w:rPr>
      </w:pPr>
      <w:r>
        <w:rPr>
          <w:sz w:val="22"/>
          <w:szCs w:val="22"/>
        </w:rPr>
        <w:t xml:space="preserve">WHEREAS, </w:t>
      </w:r>
      <w:r w:rsidRPr="0037329B">
        <w:rPr>
          <w:sz w:val="22"/>
          <w:szCs w:val="22"/>
        </w:rPr>
        <w:t xml:space="preserve">since entry of the Consent Decree, </w:t>
      </w:r>
      <w:r w:rsidR="00990EFC">
        <w:rPr>
          <w:sz w:val="22"/>
          <w:szCs w:val="22"/>
        </w:rPr>
        <w:t>MSD</w:t>
      </w:r>
      <w:r w:rsidRPr="0037329B">
        <w:rPr>
          <w:sz w:val="22"/>
          <w:szCs w:val="22"/>
        </w:rPr>
        <w:t xml:space="preserve"> has spent approximately $1 billion developing and completing many of the IOAP projects, and completing other projects and compliance measures mandated by the </w:t>
      </w:r>
      <w:r>
        <w:rPr>
          <w:sz w:val="22"/>
          <w:szCs w:val="22"/>
        </w:rPr>
        <w:t xml:space="preserve">Amended </w:t>
      </w:r>
      <w:r w:rsidRPr="0037329B">
        <w:rPr>
          <w:sz w:val="22"/>
          <w:szCs w:val="22"/>
        </w:rPr>
        <w:t xml:space="preserve">Consent Decree; and  </w:t>
      </w:r>
    </w:p>
    <w:p w14:paraId="3250F80B" w14:textId="55167074" w:rsidR="00B64737" w:rsidRPr="0037329B" w:rsidRDefault="00B64737" w:rsidP="00633D0A">
      <w:pPr>
        <w:spacing w:line="480" w:lineRule="auto"/>
        <w:ind w:firstLine="720"/>
        <w:jc w:val="both"/>
        <w:rPr>
          <w:sz w:val="22"/>
          <w:szCs w:val="22"/>
        </w:rPr>
      </w:pPr>
    </w:p>
    <w:p w14:paraId="121D95F0" w14:textId="20F8BC1E" w:rsidR="00B25A45" w:rsidRPr="0037329B" w:rsidRDefault="00497D1C" w:rsidP="00633D0A">
      <w:pPr>
        <w:spacing w:line="480" w:lineRule="auto"/>
        <w:ind w:firstLine="720"/>
        <w:jc w:val="both"/>
        <w:rPr>
          <w:sz w:val="22"/>
          <w:szCs w:val="22"/>
        </w:rPr>
      </w:pPr>
      <w:r w:rsidRPr="0037329B">
        <w:rPr>
          <w:sz w:val="22"/>
          <w:szCs w:val="22"/>
        </w:rPr>
        <w:lastRenderedPageBreak/>
        <w:t>WHEREAS, t</w:t>
      </w:r>
      <w:r w:rsidR="00BD2018" w:rsidRPr="0037329B">
        <w:rPr>
          <w:sz w:val="22"/>
          <w:szCs w:val="22"/>
        </w:rPr>
        <w:t xml:space="preserve">o facilitate </w:t>
      </w:r>
      <w:r w:rsidR="00990EFC">
        <w:rPr>
          <w:sz w:val="22"/>
          <w:szCs w:val="22"/>
        </w:rPr>
        <w:t>MSD</w:t>
      </w:r>
      <w:r w:rsidR="00BD2018" w:rsidRPr="0037329B">
        <w:rPr>
          <w:sz w:val="22"/>
          <w:szCs w:val="22"/>
        </w:rPr>
        <w:t xml:space="preserve">’s ability to reprioritize projects and capital spending, the Commonwealth of Kentucky and United States </w:t>
      </w:r>
      <w:r w:rsidR="00B25A45" w:rsidRPr="0037329B">
        <w:rPr>
          <w:sz w:val="22"/>
          <w:szCs w:val="22"/>
        </w:rPr>
        <w:t>Environmental Protection Agency</w:t>
      </w:r>
      <w:r w:rsidR="00BD2018" w:rsidRPr="0037329B">
        <w:rPr>
          <w:sz w:val="22"/>
          <w:szCs w:val="22"/>
        </w:rPr>
        <w:t xml:space="preserve"> have </w:t>
      </w:r>
      <w:r w:rsidR="00B25A45" w:rsidRPr="0037329B">
        <w:rPr>
          <w:sz w:val="22"/>
          <w:szCs w:val="22"/>
        </w:rPr>
        <w:t xml:space="preserve">tentatively </w:t>
      </w:r>
      <w:r w:rsidR="00BD2018" w:rsidRPr="0037329B">
        <w:rPr>
          <w:sz w:val="22"/>
          <w:szCs w:val="22"/>
        </w:rPr>
        <w:t xml:space="preserve">agreed to extend the time for completion of remaining </w:t>
      </w:r>
      <w:r w:rsidR="00B25A45" w:rsidRPr="0037329B">
        <w:rPr>
          <w:sz w:val="22"/>
          <w:szCs w:val="22"/>
        </w:rPr>
        <w:t>IOAP projects to 2035; and</w:t>
      </w:r>
    </w:p>
    <w:p w14:paraId="7ECD7022" w14:textId="4CC34229" w:rsidR="00465E15" w:rsidRPr="0037329B" w:rsidRDefault="00B25A45" w:rsidP="00633D0A">
      <w:pPr>
        <w:spacing w:line="480" w:lineRule="auto"/>
        <w:ind w:firstLine="720"/>
        <w:jc w:val="both"/>
        <w:rPr>
          <w:sz w:val="22"/>
          <w:szCs w:val="22"/>
        </w:rPr>
      </w:pPr>
      <w:r w:rsidRPr="0037329B">
        <w:rPr>
          <w:sz w:val="22"/>
          <w:szCs w:val="22"/>
        </w:rPr>
        <w:t>WHEREAS, i</w:t>
      </w:r>
      <w:r w:rsidR="00BD2018" w:rsidRPr="0037329B">
        <w:rPr>
          <w:sz w:val="22"/>
          <w:szCs w:val="22"/>
        </w:rPr>
        <w:t xml:space="preserve">n exchange for the time extension, </w:t>
      </w:r>
      <w:r w:rsidR="00990EFC">
        <w:rPr>
          <w:sz w:val="22"/>
          <w:szCs w:val="22"/>
        </w:rPr>
        <w:t>MSD</w:t>
      </w:r>
      <w:r w:rsidR="00BD2018" w:rsidRPr="0037329B">
        <w:rPr>
          <w:sz w:val="22"/>
          <w:szCs w:val="22"/>
        </w:rPr>
        <w:t xml:space="preserve"> has agreed to invest a minimum of $25 million on average each fiscal year in asset management projects for a total of $375 mil</w:t>
      </w:r>
      <w:r w:rsidRPr="0037329B">
        <w:rPr>
          <w:sz w:val="22"/>
          <w:szCs w:val="22"/>
        </w:rPr>
        <w:t xml:space="preserve">lion by June 30, 2035, and </w:t>
      </w:r>
      <w:r w:rsidR="00BD2018" w:rsidRPr="0037329B">
        <w:rPr>
          <w:sz w:val="22"/>
          <w:szCs w:val="22"/>
        </w:rPr>
        <w:t>to incorpora</w:t>
      </w:r>
      <w:r w:rsidRPr="0037329B">
        <w:rPr>
          <w:sz w:val="22"/>
          <w:szCs w:val="22"/>
        </w:rPr>
        <w:t>te $70 mil</w:t>
      </w:r>
      <w:r w:rsidR="007C5EE3" w:rsidRPr="0037329B">
        <w:rPr>
          <w:sz w:val="22"/>
          <w:szCs w:val="22"/>
        </w:rPr>
        <w:t xml:space="preserve">lion in its 5-year Capital </w:t>
      </w:r>
      <w:r w:rsidRPr="0037329B">
        <w:rPr>
          <w:sz w:val="22"/>
          <w:szCs w:val="22"/>
        </w:rPr>
        <w:t>Improvement Program</w:t>
      </w:r>
      <w:r w:rsidR="00BD2018" w:rsidRPr="0037329B">
        <w:rPr>
          <w:sz w:val="22"/>
          <w:szCs w:val="22"/>
        </w:rPr>
        <w:t xml:space="preserve"> </w:t>
      </w:r>
      <w:r w:rsidR="007C5EE3" w:rsidRPr="0037329B">
        <w:rPr>
          <w:sz w:val="22"/>
          <w:szCs w:val="22"/>
        </w:rPr>
        <w:t>f</w:t>
      </w:r>
      <w:r w:rsidR="00BD2018" w:rsidRPr="0037329B">
        <w:rPr>
          <w:sz w:val="22"/>
          <w:szCs w:val="22"/>
        </w:rPr>
        <w:t>o</w:t>
      </w:r>
      <w:r w:rsidR="00465E15" w:rsidRPr="0037329B">
        <w:rPr>
          <w:sz w:val="22"/>
          <w:szCs w:val="22"/>
        </w:rPr>
        <w:t>r critical sewer rehabilitation; and</w:t>
      </w:r>
    </w:p>
    <w:p w14:paraId="65482074" w14:textId="5D4E0658" w:rsidR="007C77D5" w:rsidRPr="0037329B" w:rsidRDefault="00465E15" w:rsidP="009377D0">
      <w:pPr>
        <w:spacing w:line="480" w:lineRule="auto"/>
        <w:ind w:firstLine="720"/>
        <w:jc w:val="both"/>
        <w:rPr>
          <w:sz w:val="22"/>
          <w:szCs w:val="22"/>
        </w:rPr>
      </w:pPr>
      <w:r w:rsidRPr="0037329B">
        <w:rPr>
          <w:sz w:val="22"/>
          <w:szCs w:val="22"/>
        </w:rPr>
        <w:t xml:space="preserve">WHEREAS, </w:t>
      </w:r>
      <w:r w:rsidR="0037329B" w:rsidRPr="0037329B">
        <w:rPr>
          <w:sz w:val="22"/>
          <w:szCs w:val="22"/>
        </w:rPr>
        <w:t>f</w:t>
      </w:r>
      <w:r w:rsidR="00BD2018" w:rsidRPr="0037329B">
        <w:rPr>
          <w:sz w:val="22"/>
          <w:szCs w:val="22"/>
        </w:rPr>
        <w:t>inal approval of the Second Amended Consent Decree by the Commonwealth of Kentu</w:t>
      </w:r>
      <w:r w:rsidR="007C359B" w:rsidRPr="0037329B">
        <w:rPr>
          <w:sz w:val="22"/>
          <w:szCs w:val="22"/>
        </w:rPr>
        <w:t>cky and United States Environmental Protection Cabinet</w:t>
      </w:r>
      <w:r w:rsidR="00BD2018" w:rsidRPr="0037329B">
        <w:rPr>
          <w:sz w:val="22"/>
          <w:szCs w:val="22"/>
        </w:rPr>
        <w:t xml:space="preserve">, and entry by the </w:t>
      </w:r>
      <w:r w:rsidR="009377D0">
        <w:rPr>
          <w:sz w:val="22"/>
          <w:szCs w:val="22"/>
        </w:rPr>
        <w:t xml:space="preserve">United States District </w:t>
      </w:r>
      <w:r w:rsidR="00BD2018" w:rsidRPr="0037329B">
        <w:rPr>
          <w:sz w:val="22"/>
          <w:szCs w:val="22"/>
        </w:rPr>
        <w:t>Court</w:t>
      </w:r>
      <w:r w:rsidR="009377D0">
        <w:rPr>
          <w:sz w:val="22"/>
          <w:szCs w:val="22"/>
        </w:rPr>
        <w:t xml:space="preserve"> for the Western District of Kentucky</w:t>
      </w:r>
      <w:r w:rsidR="00BD2018" w:rsidRPr="0037329B">
        <w:rPr>
          <w:sz w:val="22"/>
          <w:szCs w:val="22"/>
        </w:rPr>
        <w:t>, are subject to the requirements of 28 C.F.R. §50.7, which provides for notice of the lodging of the Second Amended Consent Decree in the Federal Register, an opportunity for public comment, an</w:t>
      </w:r>
      <w:r w:rsidR="009377D0">
        <w:rPr>
          <w:sz w:val="22"/>
          <w:szCs w:val="22"/>
        </w:rPr>
        <w:t>d consideration of any comments; and</w:t>
      </w:r>
    </w:p>
    <w:p w14:paraId="36E73D4F" w14:textId="7A174DA2" w:rsidR="00E00BBE" w:rsidRPr="0037329B" w:rsidRDefault="00E00BBE" w:rsidP="00782586">
      <w:pPr>
        <w:tabs>
          <w:tab w:val="left" w:pos="720"/>
        </w:tabs>
        <w:spacing w:line="480" w:lineRule="auto"/>
        <w:jc w:val="both"/>
        <w:rPr>
          <w:sz w:val="22"/>
          <w:szCs w:val="22"/>
        </w:rPr>
      </w:pPr>
      <w:r w:rsidRPr="0037329B">
        <w:rPr>
          <w:sz w:val="22"/>
          <w:szCs w:val="22"/>
        </w:rPr>
        <w:tab/>
        <w:t xml:space="preserve">WHEREAS, in order to comply with the terms of the </w:t>
      </w:r>
      <w:r w:rsidR="00A64FE4">
        <w:rPr>
          <w:sz w:val="22"/>
          <w:szCs w:val="22"/>
        </w:rPr>
        <w:t xml:space="preserve">Second Amended </w:t>
      </w:r>
      <w:r w:rsidRPr="0037329B">
        <w:rPr>
          <w:sz w:val="22"/>
          <w:szCs w:val="22"/>
        </w:rPr>
        <w:t>Consent Decree</w:t>
      </w:r>
      <w:r w:rsidR="00A64FE4">
        <w:rPr>
          <w:sz w:val="22"/>
          <w:szCs w:val="22"/>
        </w:rPr>
        <w:t>, and to</w:t>
      </w:r>
      <w:r w:rsidRPr="0037329B">
        <w:rPr>
          <w:sz w:val="22"/>
          <w:szCs w:val="22"/>
        </w:rPr>
        <w:t xml:space="preserve"> </w:t>
      </w:r>
      <w:r w:rsidR="00CC18AD" w:rsidRPr="0037329B">
        <w:rPr>
          <w:sz w:val="22"/>
          <w:szCs w:val="22"/>
        </w:rPr>
        <w:t xml:space="preserve">operate and maintain its wastewater and drainage system in compliance </w:t>
      </w:r>
      <w:r w:rsidRPr="0037329B">
        <w:rPr>
          <w:sz w:val="22"/>
          <w:szCs w:val="22"/>
        </w:rPr>
        <w:t>with the Federal Water Pollution Control Act Amendments of 1972 (Pub. L. 92-500), the Clean Water Act of 1977 (Pub.</w:t>
      </w:r>
      <w:r w:rsidR="00FE4723" w:rsidRPr="0037329B">
        <w:rPr>
          <w:sz w:val="22"/>
          <w:szCs w:val="22"/>
        </w:rPr>
        <w:t xml:space="preserve"> </w:t>
      </w:r>
      <w:r w:rsidRPr="0037329B">
        <w:rPr>
          <w:sz w:val="22"/>
          <w:szCs w:val="22"/>
        </w:rPr>
        <w:t>L. 95-217), and United States Environmental Protecti</w:t>
      </w:r>
      <w:r w:rsidR="00A64FE4">
        <w:rPr>
          <w:sz w:val="22"/>
          <w:szCs w:val="22"/>
        </w:rPr>
        <w:t xml:space="preserve">on Agency rules and regulations, </w:t>
      </w:r>
      <w:r w:rsidRPr="0037329B">
        <w:rPr>
          <w:sz w:val="22"/>
          <w:szCs w:val="22"/>
        </w:rPr>
        <w:t xml:space="preserve">MSD </w:t>
      </w:r>
      <w:r w:rsidR="00B64737">
        <w:rPr>
          <w:sz w:val="22"/>
          <w:szCs w:val="22"/>
        </w:rPr>
        <w:t xml:space="preserve">must </w:t>
      </w:r>
      <w:r w:rsidR="00CC18AD" w:rsidRPr="0037329B">
        <w:rPr>
          <w:sz w:val="22"/>
          <w:szCs w:val="22"/>
        </w:rPr>
        <w:t>maintain</w:t>
      </w:r>
      <w:r w:rsidRPr="0037329B">
        <w:rPr>
          <w:sz w:val="22"/>
          <w:szCs w:val="22"/>
        </w:rPr>
        <w:t xml:space="preserve"> a schedule of sewer service rates that will proportionally charge operation and maintenance costs to all users of the MSD wastewater and drainage system and that will generate sufficient revenue to offset the cost of </w:t>
      </w:r>
      <w:r w:rsidR="00FD45FC">
        <w:rPr>
          <w:sz w:val="22"/>
          <w:szCs w:val="22"/>
        </w:rPr>
        <w:t xml:space="preserve">repair and replacement of its aging </w:t>
      </w:r>
      <w:proofErr w:type="spellStart"/>
      <w:r w:rsidR="00FD45FC">
        <w:rPr>
          <w:sz w:val="22"/>
          <w:szCs w:val="22"/>
        </w:rPr>
        <w:t>bi</w:t>
      </w:r>
      <w:r w:rsidR="00A64FE4">
        <w:rPr>
          <w:sz w:val="22"/>
          <w:szCs w:val="22"/>
        </w:rPr>
        <w:t>osolids</w:t>
      </w:r>
      <w:proofErr w:type="spellEnd"/>
      <w:r w:rsidR="00A64FE4">
        <w:rPr>
          <w:sz w:val="22"/>
          <w:szCs w:val="22"/>
        </w:rPr>
        <w:t xml:space="preserve">, </w:t>
      </w:r>
      <w:r w:rsidR="00B64737">
        <w:rPr>
          <w:sz w:val="22"/>
          <w:szCs w:val="22"/>
        </w:rPr>
        <w:t xml:space="preserve">and failing </w:t>
      </w:r>
      <w:r w:rsidR="00A64FE4">
        <w:rPr>
          <w:sz w:val="22"/>
          <w:szCs w:val="22"/>
        </w:rPr>
        <w:t>interceptor sewers and flood protection system</w:t>
      </w:r>
      <w:r w:rsidRPr="0037329B">
        <w:rPr>
          <w:sz w:val="22"/>
          <w:szCs w:val="22"/>
        </w:rPr>
        <w:t xml:space="preserve">; and  </w:t>
      </w:r>
    </w:p>
    <w:p w14:paraId="6027BF89" w14:textId="77777777" w:rsidR="00782586" w:rsidRPr="0037329B" w:rsidRDefault="00782586" w:rsidP="00782586">
      <w:pPr>
        <w:tabs>
          <w:tab w:val="left" w:pos="720"/>
        </w:tabs>
        <w:spacing w:line="480" w:lineRule="auto"/>
        <w:jc w:val="both"/>
        <w:rPr>
          <w:sz w:val="22"/>
          <w:szCs w:val="22"/>
        </w:rPr>
      </w:pPr>
      <w:r w:rsidRPr="0037329B">
        <w:rPr>
          <w:sz w:val="22"/>
          <w:szCs w:val="22"/>
        </w:rPr>
        <w:tab/>
        <w:t xml:space="preserve">WHEREAS, pursuant to KRS Chapter 76, the Board of Aldermen of the City of Louisville, by Ordinance No. 152, Series 1979, as amended by Ordinance No. 388, Series 1986, and the Fiscal Court of Jefferson County, by Ordinance No. 25, Series 1979, as amended by Ordinance No. 32, Series 1986, and Louisville Metro Ordinance No. 62, Series 2003, as amended by Ordinance No. 155, Series 2007, which ratified the aforementioned ordinances, approved a schedule of wastewater and drainage service charges for MSD which includes the following </w:t>
      </w:r>
      <w:r w:rsidRPr="0037329B">
        <w:rPr>
          <w:sz w:val="22"/>
          <w:szCs w:val="22"/>
          <w:u w:val="single"/>
        </w:rPr>
        <w:t>Debt</w:t>
      </w:r>
      <w:r w:rsidRPr="0037329B">
        <w:rPr>
          <w:sz w:val="22"/>
          <w:szCs w:val="22"/>
        </w:rPr>
        <w:t xml:space="preserve"> </w:t>
      </w:r>
      <w:r w:rsidRPr="0037329B">
        <w:rPr>
          <w:sz w:val="22"/>
          <w:szCs w:val="22"/>
          <w:u w:val="single"/>
        </w:rPr>
        <w:t>Service</w:t>
      </w:r>
      <w:r w:rsidRPr="0037329B">
        <w:rPr>
          <w:sz w:val="22"/>
          <w:szCs w:val="22"/>
        </w:rPr>
        <w:t xml:space="preserve"> </w:t>
      </w:r>
      <w:r w:rsidRPr="0037329B">
        <w:rPr>
          <w:sz w:val="22"/>
          <w:szCs w:val="22"/>
          <w:u w:val="single"/>
        </w:rPr>
        <w:t>Adjustments</w:t>
      </w:r>
      <w:r w:rsidRPr="0037329B">
        <w:rPr>
          <w:sz w:val="22"/>
          <w:szCs w:val="22"/>
        </w:rPr>
        <w:t xml:space="preserve"> provision:</w:t>
      </w:r>
    </w:p>
    <w:p w14:paraId="6FEBE1AE" w14:textId="77777777" w:rsidR="00782586" w:rsidRPr="0037329B" w:rsidRDefault="00782586" w:rsidP="00782586">
      <w:pPr>
        <w:tabs>
          <w:tab w:val="left" w:pos="720"/>
        </w:tabs>
        <w:ind w:left="720" w:right="972"/>
        <w:jc w:val="both"/>
        <w:rPr>
          <w:sz w:val="22"/>
          <w:szCs w:val="22"/>
        </w:rPr>
      </w:pPr>
      <w:r w:rsidRPr="0037329B">
        <w:rPr>
          <w:sz w:val="22"/>
          <w:szCs w:val="22"/>
        </w:rPr>
        <w:lastRenderedPageBreak/>
        <w:t xml:space="preserve"> “Whenever MSD’s net revenues are less than 1.10 times the debt service on MSD’s outstanding revenue bonds for any consecutive six-month period, by order of the Board of MSD, the schedule of wastewater service charges and drainage service charges shall be amended in order to maintain a 1.10 debt service coverage required by MSD’s 1971 Bond Authorizing Resolution which was approved by City of Louisville Ordinance Number 86, Series 1971; provided the aggregate of such adjustments for any 12-month period shall not generate additional revenue from wastewater service charges and drainage service charges in excess of 7%.</w:t>
      </w:r>
    </w:p>
    <w:p w14:paraId="473DB42A" w14:textId="77777777" w:rsidR="00782586" w:rsidRPr="0037329B" w:rsidRDefault="00782586" w:rsidP="00782586">
      <w:pPr>
        <w:tabs>
          <w:tab w:val="left" w:pos="720"/>
        </w:tabs>
        <w:ind w:left="720" w:right="972"/>
        <w:jc w:val="both"/>
        <w:rPr>
          <w:sz w:val="22"/>
          <w:szCs w:val="22"/>
        </w:rPr>
      </w:pPr>
    </w:p>
    <w:p w14:paraId="25359516" w14:textId="77777777" w:rsidR="00782586" w:rsidRPr="0037329B" w:rsidRDefault="00782586" w:rsidP="00782586">
      <w:pPr>
        <w:tabs>
          <w:tab w:val="left" w:pos="720"/>
        </w:tabs>
        <w:ind w:left="720" w:right="972"/>
        <w:jc w:val="both"/>
        <w:rPr>
          <w:sz w:val="22"/>
          <w:szCs w:val="22"/>
        </w:rPr>
      </w:pPr>
      <w:r w:rsidRPr="0037329B">
        <w:rPr>
          <w:sz w:val="22"/>
          <w:szCs w:val="22"/>
        </w:rPr>
        <w:t>The term ‘net revenues’ is defined as gross revenue from wastewater service charges and drainage service charges, less operating expenses and debt payments other than debt service payments on MSD’s outstanding revenue bonds[;]” and</w:t>
      </w:r>
    </w:p>
    <w:p w14:paraId="13A54111" w14:textId="77777777" w:rsidR="00782586" w:rsidRPr="0037329B" w:rsidRDefault="00782586" w:rsidP="00782586">
      <w:pPr>
        <w:tabs>
          <w:tab w:val="left" w:pos="720"/>
        </w:tabs>
        <w:spacing w:line="480" w:lineRule="auto"/>
        <w:jc w:val="both"/>
        <w:rPr>
          <w:strike/>
          <w:sz w:val="22"/>
          <w:szCs w:val="22"/>
        </w:rPr>
      </w:pPr>
    </w:p>
    <w:p w14:paraId="45BDD502" w14:textId="66757423" w:rsidR="00782586" w:rsidRPr="0037329B" w:rsidRDefault="00782586" w:rsidP="00782586">
      <w:pPr>
        <w:tabs>
          <w:tab w:val="left" w:pos="720"/>
        </w:tabs>
        <w:spacing w:line="480" w:lineRule="auto"/>
        <w:jc w:val="both"/>
        <w:rPr>
          <w:sz w:val="22"/>
          <w:szCs w:val="22"/>
        </w:rPr>
      </w:pPr>
      <w:r w:rsidRPr="0037329B">
        <w:rPr>
          <w:sz w:val="22"/>
          <w:szCs w:val="22"/>
        </w:rPr>
        <w:tab/>
        <w:t xml:space="preserve">WHEREAS, the Board of MSD has been advised by MSD’s </w:t>
      </w:r>
      <w:r w:rsidR="00CC18AD" w:rsidRPr="0037329B">
        <w:rPr>
          <w:sz w:val="22"/>
          <w:szCs w:val="22"/>
        </w:rPr>
        <w:t>Chief Financial Officer</w:t>
      </w:r>
      <w:r w:rsidRPr="0037329B">
        <w:rPr>
          <w:sz w:val="22"/>
          <w:szCs w:val="22"/>
        </w:rPr>
        <w:t xml:space="preserve"> that net revenues, as defined by Louisville Metro Ordinance No. 155, Series 2007, for the six-month period </w:t>
      </w:r>
      <w:r w:rsidR="00CC18AD" w:rsidRPr="0037329B">
        <w:rPr>
          <w:sz w:val="22"/>
          <w:szCs w:val="22"/>
        </w:rPr>
        <w:t xml:space="preserve">ended </w:t>
      </w:r>
      <w:r w:rsidR="00FE4723" w:rsidRPr="0037329B">
        <w:rPr>
          <w:sz w:val="22"/>
          <w:szCs w:val="22"/>
        </w:rPr>
        <w:t>March 31</w:t>
      </w:r>
      <w:r w:rsidR="00820759">
        <w:rPr>
          <w:sz w:val="22"/>
          <w:szCs w:val="22"/>
        </w:rPr>
        <w:t>, 2021</w:t>
      </w:r>
      <w:r w:rsidRPr="0037329B">
        <w:rPr>
          <w:sz w:val="22"/>
          <w:szCs w:val="22"/>
        </w:rPr>
        <w:t>, will be less than 1.10 times the debt service on MSD’s outstanding revenue bonds for the same six-month period; and</w:t>
      </w:r>
    </w:p>
    <w:p w14:paraId="1EA19189" w14:textId="77777777" w:rsidR="00782586" w:rsidRPr="0037329B" w:rsidRDefault="00782586" w:rsidP="00782586">
      <w:pPr>
        <w:tabs>
          <w:tab w:val="left" w:pos="720"/>
        </w:tabs>
        <w:spacing w:line="480" w:lineRule="auto"/>
        <w:jc w:val="both"/>
        <w:rPr>
          <w:sz w:val="22"/>
          <w:szCs w:val="22"/>
        </w:rPr>
      </w:pPr>
      <w:r w:rsidRPr="0037329B">
        <w:rPr>
          <w:sz w:val="22"/>
          <w:szCs w:val="22"/>
        </w:rPr>
        <w:tab/>
        <w:t>WHEREAS, MSD’s current schedule of rates, rentals and charges (wastewater and drainage service charges) will not continue to generate sufficient revenue for the proper operation and maintenance of the existing sewerage, drainage, and flood protection system and for the retirement of MSD’s outstanding debt and, therefore, will not be in compliance with the Kentucky Revised Statutes, MSD’s Bond Authorizing Resolutions and relevant ordinances; and</w:t>
      </w:r>
    </w:p>
    <w:p w14:paraId="3758E626" w14:textId="054A7315" w:rsidR="00782586" w:rsidRPr="0037329B" w:rsidRDefault="00782586" w:rsidP="00782586">
      <w:pPr>
        <w:tabs>
          <w:tab w:val="left" w:pos="720"/>
        </w:tabs>
        <w:spacing w:line="480" w:lineRule="auto"/>
        <w:jc w:val="both"/>
        <w:rPr>
          <w:sz w:val="22"/>
          <w:szCs w:val="22"/>
        </w:rPr>
      </w:pPr>
      <w:r w:rsidRPr="0037329B">
        <w:rPr>
          <w:sz w:val="22"/>
          <w:szCs w:val="22"/>
        </w:rPr>
        <w:tab/>
        <w:t xml:space="preserve">WHEREAS, in order to generate sufficient revenue to maintain the required debt service coverage, continue the proper operation and maintenance of MSD’s existing sewerage, drainage, and flood protection system, and meet the obligations of MSD’s </w:t>
      </w:r>
      <w:r w:rsidR="00990EFC">
        <w:rPr>
          <w:sz w:val="22"/>
          <w:szCs w:val="22"/>
        </w:rPr>
        <w:t xml:space="preserve">Second Amended </w:t>
      </w:r>
      <w:r w:rsidRPr="0037329B">
        <w:rPr>
          <w:sz w:val="22"/>
          <w:szCs w:val="22"/>
        </w:rPr>
        <w:t>Consent Decree, the Board is proposing that the schedule of wastewater and drainage rates, rentals and charges be amended; and</w:t>
      </w:r>
    </w:p>
    <w:p w14:paraId="68820E2D" w14:textId="77777777" w:rsidR="00782586" w:rsidRPr="0037329B" w:rsidRDefault="00782586" w:rsidP="00782586">
      <w:pPr>
        <w:tabs>
          <w:tab w:val="left" w:pos="720"/>
        </w:tabs>
        <w:spacing w:line="480" w:lineRule="auto"/>
        <w:jc w:val="both"/>
        <w:rPr>
          <w:sz w:val="22"/>
          <w:szCs w:val="22"/>
        </w:rPr>
      </w:pPr>
      <w:r w:rsidRPr="0037329B">
        <w:rPr>
          <w:sz w:val="22"/>
          <w:szCs w:val="22"/>
        </w:rPr>
        <w:tab/>
        <w:t>WHEREAS, pursuant to KRS Chapter 76 and 424, the proposed amended schedule of wastewater and drainage rates, rentals and charges will be published, giving notice that objections and/or comments on the schedule may be filed within a period of thirty (30) days from t</w:t>
      </w:r>
      <w:r w:rsidR="00E00BBE" w:rsidRPr="0037329B">
        <w:rPr>
          <w:sz w:val="22"/>
          <w:szCs w:val="22"/>
        </w:rPr>
        <w:t>he date of said publication.</w:t>
      </w:r>
      <w:r w:rsidRPr="0037329B">
        <w:rPr>
          <w:sz w:val="22"/>
          <w:szCs w:val="22"/>
        </w:rPr>
        <w:t xml:space="preserve"> </w:t>
      </w:r>
    </w:p>
    <w:p w14:paraId="6066D466" w14:textId="77777777" w:rsidR="00782586" w:rsidRPr="0037329B" w:rsidRDefault="00782586" w:rsidP="00782586">
      <w:pPr>
        <w:tabs>
          <w:tab w:val="left" w:pos="720"/>
        </w:tabs>
        <w:spacing w:line="480" w:lineRule="auto"/>
        <w:jc w:val="both"/>
        <w:rPr>
          <w:sz w:val="22"/>
          <w:szCs w:val="22"/>
        </w:rPr>
      </w:pPr>
      <w:r w:rsidRPr="0037329B">
        <w:rPr>
          <w:sz w:val="22"/>
          <w:szCs w:val="22"/>
        </w:rPr>
        <w:tab/>
      </w:r>
      <w:r w:rsidRPr="0037329B">
        <w:rPr>
          <w:b/>
          <w:sz w:val="22"/>
          <w:szCs w:val="22"/>
        </w:rPr>
        <w:t>NOW, THEREFORE, BE IT RESOLVED BY THE BOARD OF MSD</w:t>
      </w:r>
      <w:r w:rsidRPr="0037329B">
        <w:rPr>
          <w:sz w:val="22"/>
          <w:szCs w:val="22"/>
        </w:rPr>
        <w:t xml:space="preserve"> that,</w:t>
      </w:r>
    </w:p>
    <w:p w14:paraId="63EF3727" w14:textId="77777777" w:rsidR="00782586" w:rsidRPr="0037329B" w:rsidRDefault="00782586" w:rsidP="00782586">
      <w:pPr>
        <w:tabs>
          <w:tab w:val="left" w:pos="720"/>
        </w:tabs>
        <w:spacing w:line="480" w:lineRule="auto"/>
        <w:jc w:val="both"/>
        <w:rPr>
          <w:sz w:val="22"/>
          <w:szCs w:val="22"/>
        </w:rPr>
      </w:pPr>
      <w:r w:rsidRPr="0037329B">
        <w:rPr>
          <w:sz w:val="22"/>
          <w:szCs w:val="22"/>
        </w:rPr>
        <w:tab/>
        <w:t>The above recitals are hereby incorporated into this Resolution as if set forth fully within, and</w:t>
      </w:r>
    </w:p>
    <w:p w14:paraId="6B23B4CC" w14:textId="07033B63" w:rsidR="00782586" w:rsidRPr="0037329B" w:rsidRDefault="00782586" w:rsidP="00782586">
      <w:pPr>
        <w:tabs>
          <w:tab w:val="left" w:pos="720"/>
        </w:tabs>
        <w:spacing w:line="480" w:lineRule="auto"/>
        <w:jc w:val="both"/>
        <w:rPr>
          <w:sz w:val="22"/>
          <w:szCs w:val="22"/>
        </w:rPr>
      </w:pPr>
      <w:r w:rsidRPr="0037329B">
        <w:rPr>
          <w:sz w:val="22"/>
          <w:szCs w:val="22"/>
        </w:rPr>
        <w:lastRenderedPageBreak/>
        <w:t>MSD’s schedule of wastewater and drainage rates, rentals, and charges be, and they are hereby amended to include the following new rates in addition to current rates and said new rates shall be used for billings rend</w:t>
      </w:r>
      <w:r w:rsidR="00820759">
        <w:rPr>
          <w:sz w:val="22"/>
          <w:szCs w:val="22"/>
        </w:rPr>
        <w:t>ered on and after August 1, 2021</w:t>
      </w:r>
      <w:r w:rsidRPr="0037329B">
        <w:rPr>
          <w:sz w:val="22"/>
          <w:szCs w:val="22"/>
        </w:rPr>
        <w:t>:</w:t>
      </w:r>
    </w:p>
    <w:p w14:paraId="53DBE9F3" w14:textId="61B7F85D" w:rsidR="00782586" w:rsidRPr="0037329B" w:rsidRDefault="00782586" w:rsidP="00782586">
      <w:pPr>
        <w:numPr>
          <w:ilvl w:val="0"/>
          <w:numId w:val="1"/>
        </w:numPr>
        <w:ind w:left="720"/>
        <w:jc w:val="both"/>
        <w:rPr>
          <w:b/>
          <w:sz w:val="22"/>
          <w:szCs w:val="22"/>
        </w:rPr>
      </w:pPr>
      <w:r w:rsidRPr="0037329B">
        <w:rPr>
          <w:sz w:val="22"/>
          <w:szCs w:val="22"/>
        </w:rPr>
        <w:t>Sections 1.1, 1.2, 1.3, 2.1, 2.2, 2.3, 2</w:t>
      </w:r>
      <w:r w:rsidR="00402173" w:rsidRPr="0037329B">
        <w:rPr>
          <w:sz w:val="22"/>
          <w:szCs w:val="22"/>
        </w:rPr>
        <w:t xml:space="preserve">.4, 3.1, 3.2, 3.2.2, 3.2.3, </w:t>
      </w:r>
      <w:r w:rsidR="003758C2">
        <w:rPr>
          <w:sz w:val="22"/>
          <w:szCs w:val="22"/>
        </w:rPr>
        <w:t>4.1</w:t>
      </w:r>
      <w:r w:rsidR="008A6048" w:rsidRPr="0037329B">
        <w:rPr>
          <w:sz w:val="22"/>
          <w:szCs w:val="22"/>
        </w:rPr>
        <w:t xml:space="preserve"> </w:t>
      </w:r>
      <w:r w:rsidRPr="0037329B">
        <w:rPr>
          <w:sz w:val="22"/>
          <w:szCs w:val="22"/>
        </w:rPr>
        <w:t xml:space="preserve">of MSD’s current </w:t>
      </w:r>
      <w:r w:rsidRPr="0037329B">
        <w:rPr>
          <w:i/>
          <w:sz w:val="22"/>
          <w:szCs w:val="22"/>
        </w:rPr>
        <w:t>Schedule of Rates, Rentals and Charges</w:t>
      </w:r>
      <w:r w:rsidR="00AB56BB" w:rsidRPr="0037329B">
        <w:rPr>
          <w:sz w:val="22"/>
          <w:szCs w:val="22"/>
        </w:rPr>
        <w:t xml:space="preserve">, which establish wastewater service charges, wastewater volume charges, wastewater quality charges, and a flat rate charge for residential customers, </w:t>
      </w:r>
      <w:r w:rsidRPr="0037329B">
        <w:rPr>
          <w:sz w:val="22"/>
          <w:szCs w:val="22"/>
        </w:rPr>
        <w:t>are hereby amended and shall read as follows:</w:t>
      </w:r>
    </w:p>
    <w:p w14:paraId="36AAE239" w14:textId="77777777" w:rsidR="00D41118" w:rsidRPr="0037329B" w:rsidRDefault="00D41118" w:rsidP="00D41118">
      <w:pPr>
        <w:ind w:left="720"/>
        <w:jc w:val="both"/>
        <w:rPr>
          <w:b/>
          <w:sz w:val="22"/>
          <w:szCs w:val="22"/>
        </w:rPr>
      </w:pPr>
    </w:p>
    <w:p w14:paraId="54B58178" w14:textId="77777777" w:rsidR="00D41118" w:rsidRPr="0037329B" w:rsidRDefault="00D41118" w:rsidP="00D41118">
      <w:pPr>
        <w:ind w:left="720" w:hanging="720"/>
        <w:rPr>
          <w:b/>
          <w:sz w:val="22"/>
          <w:szCs w:val="22"/>
        </w:rPr>
      </w:pPr>
      <w:r w:rsidRPr="0037329B">
        <w:rPr>
          <w:b/>
          <w:sz w:val="22"/>
          <w:szCs w:val="22"/>
        </w:rPr>
        <w:t>1.0</w:t>
      </w:r>
      <w:r w:rsidRPr="0037329B">
        <w:rPr>
          <w:b/>
          <w:sz w:val="22"/>
          <w:szCs w:val="22"/>
        </w:rPr>
        <w:tab/>
        <w:t>WASTEWATER SERVICE CHARGES</w:t>
      </w:r>
    </w:p>
    <w:p w14:paraId="5234AD7D" w14:textId="77777777" w:rsidR="00D41118" w:rsidRPr="0037329B" w:rsidRDefault="00D41118" w:rsidP="00D41118">
      <w:pPr>
        <w:ind w:left="720" w:hanging="720"/>
        <w:rPr>
          <w:b/>
          <w:sz w:val="22"/>
          <w:szCs w:val="22"/>
        </w:rPr>
      </w:pPr>
    </w:p>
    <w:p w14:paraId="290D1DF8" w14:textId="575D88E5" w:rsidR="00CC18AD" w:rsidRPr="0037329B" w:rsidRDefault="00D41118" w:rsidP="00FC215F">
      <w:pPr>
        <w:ind w:left="720"/>
        <w:jc w:val="both"/>
        <w:rPr>
          <w:sz w:val="22"/>
          <w:szCs w:val="22"/>
        </w:rPr>
      </w:pPr>
      <w:r w:rsidRPr="0037329B">
        <w:rPr>
          <w:sz w:val="22"/>
          <w:szCs w:val="22"/>
        </w:rPr>
        <w:t>The Wastewater Service Charge is a fixed service charge based on the size of the water meter and applies to all wastewater service charge billings.  The Wastewater Service Charge shall be calculated using the table below and may be prorated based on the number of actual days in a billing cycle:</w:t>
      </w:r>
    </w:p>
    <w:p w14:paraId="774369F0" w14:textId="77777777" w:rsidR="00D41118" w:rsidRPr="0037329B" w:rsidRDefault="00D41118" w:rsidP="00D41118">
      <w:pPr>
        <w:tabs>
          <w:tab w:val="left" w:pos="720"/>
        </w:tabs>
        <w:ind w:left="720" w:right="11"/>
        <w:rPr>
          <w:sz w:val="22"/>
          <w:szCs w:val="22"/>
        </w:rPr>
      </w:pPr>
    </w:p>
    <w:p w14:paraId="7FC87CA8" w14:textId="2279690B" w:rsidR="00052521" w:rsidRPr="003758C2" w:rsidRDefault="00D41118" w:rsidP="003758C2">
      <w:pPr>
        <w:tabs>
          <w:tab w:val="left" w:pos="1440"/>
        </w:tabs>
        <w:spacing w:after="120"/>
        <w:ind w:left="720" w:right="11"/>
        <w:rPr>
          <w:b/>
          <w:sz w:val="22"/>
          <w:szCs w:val="22"/>
        </w:rPr>
      </w:pPr>
      <w:r w:rsidRPr="0037329B">
        <w:rPr>
          <w:b/>
          <w:sz w:val="22"/>
          <w:szCs w:val="22"/>
        </w:rPr>
        <w:t>1.1</w:t>
      </w:r>
      <w:r w:rsidR="003758C2">
        <w:rPr>
          <w:b/>
          <w:sz w:val="22"/>
          <w:szCs w:val="22"/>
        </w:rPr>
        <w:tab/>
        <w:t>Commercial/Industrial Charges:</w:t>
      </w:r>
    </w:p>
    <w:tbl>
      <w:tblPr>
        <w:tblW w:w="7278" w:type="dxa"/>
        <w:tblInd w:w="1470" w:type="dxa"/>
        <w:tblLook w:val="04A0" w:firstRow="1" w:lastRow="0" w:firstColumn="1" w:lastColumn="0" w:noHBand="0" w:noVBand="1"/>
      </w:tblPr>
      <w:tblGrid>
        <w:gridCol w:w="1200"/>
        <w:gridCol w:w="540"/>
        <w:gridCol w:w="976"/>
        <w:gridCol w:w="340"/>
        <w:gridCol w:w="1061"/>
        <w:gridCol w:w="400"/>
        <w:gridCol w:w="1280"/>
        <w:gridCol w:w="420"/>
        <w:gridCol w:w="1061"/>
      </w:tblGrid>
      <w:tr w:rsidR="00FE4723" w:rsidRPr="0037329B" w14:paraId="026AC76D" w14:textId="77777777" w:rsidTr="008D69E1">
        <w:trPr>
          <w:trHeight w:val="555"/>
        </w:trPr>
        <w:tc>
          <w:tcPr>
            <w:tcW w:w="1200" w:type="dxa"/>
            <w:tcBorders>
              <w:top w:val="nil"/>
              <w:left w:val="nil"/>
              <w:bottom w:val="single" w:sz="4" w:space="0" w:color="auto"/>
              <w:right w:val="nil"/>
            </w:tcBorders>
            <w:shd w:val="clear" w:color="auto" w:fill="auto"/>
            <w:noWrap/>
            <w:vAlign w:val="bottom"/>
            <w:hideMark/>
          </w:tcPr>
          <w:p w14:paraId="49634586" w14:textId="77777777" w:rsidR="00052521" w:rsidRPr="0037329B" w:rsidRDefault="00052521" w:rsidP="008D69E1">
            <w:pPr>
              <w:jc w:val="center"/>
              <w:rPr>
                <w:sz w:val="22"/>
                <w:szCs w:val="22"/>
              </w:rPr>
            </w:pPr>
            <w:r w:rsidRPr="0037329B">
              <w:rPr>
                <w:sz w:val="22"/>
                <w:szCs w:val="22"/>
              </w:rPr>
              <w:t>Meter Size</w:t>
            </w:r>
          </w:p>
        </w:tc>
        <w:tc>
          <w:tcPr>
            <w:tcW w:w="540" w:type="dxa"/>
            <w:tcBorders>
              <w:top w:val="nil"/>
              <w:left w:val="nil"/>
              <w:bottom w:val="nil"/>
              <w:right w:val="nil"/>
            </w:tcBorders>
            <w:shd w:val="clear" w:color="auto" w:fill="auto"/>
            <w:noWrap/>
            <w:vAlign w:val="bottom"/>
            <w:hideMark/>
          </w:tcPr>
          <w:p w14:paraId="006EEF57" w14:textId="77777777" w:rsidR="00052521" w:rsidRPr="0037329B" w:rsidRDefault="00052521" w:rsidP="008D69E1">
            <w:pPr>
              <w:jc w:val="center"/>
              <w:rPr>
                <w:sz w:val="22"/>
                <w:szCs w:val="22"/>
              </w:rPr>
            </w:pPr>
          </w:p>
        </w:tc>
        <w:tc>
          <w:tcPr>
            <w:tcW w:w="976" w:type="dxa"/>
            <w:tcBorders>
              <w:top w:val="nil"/>
              <w:left w:val="nil"/>
              <w:bottom w:val="single" w:sz="4" w:space="0" w:color="auto"/>
              <w:right w:val="nil"/>
            </w:tcBorders>
            <w:shd w:val="clear" w:color="auto" w:fill="auto"/>
            <w:vAlign w:val="bottom"/>
            <w:hideMark/>
          </w:tcPr>
          <w:p w14:paraId="3AE07EEC" w14:textId="77777777" w:rsidR="00052521" w:rsidRPr="0037329B" w:rsidRDefault="00052521" w:rsidP="008D69E1">
            <w:pPr>
              <w:jc w:val="center"/>
              <w:rPr>
                <w:sz w:val="22"/>
                <w:szCs w:val="22"/>
              </w:rPr>
            </w:pPr>
            <w:r w:rsidRPr="0037329B">
              <w:rPr>
                <w:sz w:val="22"/>
                <w:szCs w:val="22"/>
              </w:rPr>
              <w:t>Monthly Billing</w:t>
            </w:r>
          </w:p>
        </w:tc>
        <w:tc>
          <w:tcPr>
            <w:tcW w:w="340" w:type="dxa"/>
            <w:tcBorders>
              <w:top w:val="nil"/>
              <w:left w:val="nil"/>
              <w:bottom w:val="nil"/>
              <w:right w:val="nil"/>
            </w:tcBorders>
            <w:shd w:val="clear" w:color="auto" w:fill="auto"/>
            <w:noWrap/>
            <w:vAlign w:val="bottom"/>
            <w:hideMark/>
          </w:tcPr>
          <w:p w14:paraId="517204EB" w14:textId="77777777" w:rsidR="00052521" w:rsidRPr="0037329B" w:rsidRDefault="00052521" w:rsidP="008D69E1">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14:paraId="1E3380DE" w14:textId="77777777" w:rsidR="00052521" w:rsidRPr="0037329B" w:rsidRDefault="00052521" w:rsidP="008D69E1">
            <w:pPr>
              <w:jc w:val="center"/>
              <w:rPr>
                <w:sz w:val="22"/>
                <w:szCs w:val="22"/>
              </w:rPr>
            </w:pPr>
            <w:r w:rsidRPr="0037329B">
              <w:rPr>
                <w:sz w:val="22"/>
                <w:szCs w:val="22"/>
              </w:rPr>
              <w:t>Daily Proration</w:t>
            </w:r>
          </w:p>
        </w:tc>
        <w:tc>
          <w:tcPr>
            <w:tcW w:w="400" w:type="dxa"/>
            <w:tcBorders>
              <w:top w:val="nil"/>
              <w:left w:val="nil"/>
              <w:bottom w:val="nil"/>
              <w:right w:val="nil"/>
            </w:tcBorders>
            <w:shd w:val="clear" w:color="auto" w:fill="auto"/>
            <w:noWrap/>
            <w:vAlign w:val="bottom"/>
            <w:hideMark/>
          </w:tcPr>
          <w:p w14:paraId="38E381CA" w14:textId="77777777" w:rsidR="00052521" w:rsidRPr="0037329B" w:rsidRDefault="00052521" w:rsidP="008D69E1">
            <w:pPr>
              <w:jc w:val="center"/>
              <w:rPr>
                <w:sz w:val="22"/>
                <w:szCs w:val="22"/>
              </w:rPr>
            </w:pPr>
          </w:p>
        </w:tc>
        <w:tc>
          <w:tcPr>
            <w:tcW w:w="1280" w:type="dxa"/>
            <w:tcBorders>
              <w:top w:val="nil"/>
              <w:left w:val="nil"/>
              <w:bottom w:val="single" w:sz="4" w:space="0" w:color="auto"/>
              <w:right w:val="nil"/>
            </w:tcBorders>
            <w:shd w:val="clear" w:color="auto" w:fill="auto"/>
            <w:vAlign w:val="bottom"/>
            <w:hideMark/>
          </w:tcPr>
          <w:p w14:paraId="0AF7049E" w14:textId="77777777" w:rsidR="00052521" w:rsidRPr="0037329B" w:rsidRDefault="00052521" w:rsidP="008D69E1">
            <w:pPr>
              <w:jc w:val="center"/>
              <w:rPr>
                <w:sz w:val="22"/>
                <w:szCs w:val="22"/>
              </w:rPr>
            </w:pPr>
            <w:r w:rsidRPr="0037329B">
              <w:rPr>
                <w:sz w:val="22"/>
                <w:szCs w:val="22"/>
              </w:rPr>
              <w:t>Bi-Monthly Billing</w:t>
            </w:r>
          </w:p>
        </w:tc>
        <w:tc>
          <w:tcPr>
            <w:tcW w:w="420" w:type="dxa"/>
            <w:tcBorders>
              <w:top w:val="nil"/>
              <w:left w:val="nil"/>
              <w:bottom w:val="nil"/>
              <w:right w:val="nil"/>
            </w:tcBorders>
            <w:shd w:val="clear" w:color="auto" w:fill="auto"/>
            <w:noWrap/>
            <w:vAlign w:val="bottom"/>
            <w:hideMark/>
          </w:tcPr>
          <w:p w14:paraId="4178D9E5" w14:textId="77777777" w:rsidR="00052521" w:rsidRPr="0037329B" w:rsidRDefault="00052521" w:rsidP="008D69E1">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14:paraId="544BFE62" w14:textId="77777777" w:rsidR="00052521" w:rsidRPr="0037329B" w:rsidRDefault="00052521" w:rsidP="008D69E1">
            <w:pPr>
              <w:jc w:val="center"/>
              <w:rPr>
                <w:sz w:val="22"/>
                <w:szCs w:val="22"/>
              </w:rPr>
            </w:pPr>
            <w:r w:rsidRPr="0037329B">
              <w:rPr>
                <w:sz w:val="22"/>
                <w:szCs w:val="22"/>
              </w:rPr>
              <w:t>Daily Proration</w:t>
            </w:r>
          </w:p>
        </w:tc>
      </w:tr>
      <w:tr w:rsidR="00FE4723" w:rsidRPr="0037329B" w14:paraId="50C8CEEB" w14:textId="77777777" w:rsidTr="008D69E1">
        <w:trPr>
          <w:trHeight w:val="300"/>
        </w:trPr>
        <w:tc>
          <w:tcPr>
            <w:tcW w:w="1200" w:type="dxa"/>
            <w:tcBorders>
              <w:top w:val="nil"/>
              <w:left w:val="nil"/>
              <w:bottom w:val="nil"/>
              <w:right w:val="nil"/>
            </w:tcBorders>
            <w:shd w:val="clear" w:color="auto" w:fill="auto"/>
            <w:noWrap/>
            <w:vAlign w:val="bottom"/>
            <w:hideMark/>
          </w:tcPr>
          <w:p w14:paraId="5571618F" w14:textId="77777777" w:rsidR="00052521" w:rsidRPr="0037329B" w:rsidRDefault="00052521" w:rsidP="008D69E1">
            <w:pPr>
              <w:jc w:val="center"/>
              <w:rPr>
                <w:sz w:val="22"/>
                <w:szCs w:val="22"/>
              </w:rPr>
            </w:pPr>
            <w:r w:rsidRPr="0037329B">
              <w:rPr>
                <w:sz w:val="22"/>
                <w:szCs w:val="22"/>
              </w:rPr>
              <w:t>Inches</w:t>
            </w:r>
          </w:p>
        </w:tc>
        <w:tc>
          <w:tcPr>
            <w:tcW w:w="540" w:type="dxa"/>
            <w:tcBorders>
              <w:top w:val="nil"/>
              <w:left w:val="nil"/>
              <w:bottom w:val="nil"/>
              <w:right w:val="nil"/>
            </w:tcBorders>
            <w:shd w:val="clear" w:color="auto" w:fill="auto"/>
            <w:noWrap/>
            <w:vAlign w:val="bottom"/>
            <w:hideMark/>
          </w:tcPr>
          <w:p w14:paraId="79B8974B"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3991221D" w14:textId="77777777" w:rsidR="00052521" w:rsidRPr="0037329B" w:rsidRDefault="00052521" w:rsidP="008D69E1">
            <w:pPr>
              <w:jc w:val="center"/>
              <w:rPr>
                <w:sz w:val="22"/>
                <w:szCs w:val="22"/>
              </w:rPr>
            </w:pPr>
            <w:r w:rsidRPr="0037329B">
              <w:rPr>
                <w:sz w:val="22"/>
                <w:szCs w:val="22"/>
              </w:rPr>
              <w:t>$/Bill</w:t>
            </w:r>
          </w:p>
        </w:tc>
        <w:tc>
          <w:tcPr>
            <w:tcW w:w="340" w:type="dxa"/>
            <w:tcBorders>
              <w:top w:val="nil"/>
              <w:left w:val="nil"/>
              <w:bottom w:val="nil"/>
              <w:right w:val="nil"/>
            </w:tcBorders>
            <w:shd w:val="clear" w:color="auto" w:fill="auto"/>
            <w:noWrap/>
            <w:vAlign w:val="bottom"/>
            <w:hideMark/>
          </w:tcPr>
          <w:p w14:paraId="0FD694C5" w14:textId="77777777" w:rsidR="00052521" w:rsidRPr="0037329B" w:rsidRDefault="00052521" w:rsidP="008D69E1">
            <w:pPr>
              <w:jc w:val="center"/>
              <w:rPr>
                <w:sz w:val="22"/>
                <w:szCs w:val="22"/>
              </w:rPr>
            </w:pPr>
          </w:p>
        </w:tc>
        <w:tc>
          <w:tcPr>
            <w:tcW w:w="1061" w:type="dxa"/>
            <w:tcBorders>
              <w:top w:val="nil"/>
              <w:left w:val="nil"/>
              <w:bottom w:val="nil"/>
              <w:right w:val="nil"/>
            </w:tcBorders>
            <w:shd w:val="clear" w:color="auto" w:fill="auto"/>
            <w:noWrap/>
            <w:vAlign w:val="bottom"/>
            <w:hideMark/>
          </w:tcPr>
          <w:p w14:paraId="36160210" w14:textId="77777777" w:rsidR="00052521" w:rsidRPr="0037329B" w:rsidRDefault="00052521" w:rsidP="008D69E1">
            <w:pPr>
              <w:jc w:val="center"/>
              <w:rPr>
                <w:sz w:val="22"/>
                <w:szCs w:val="22"/>
              </w:rPr>
            </w:pPr>
            <w:r w:rsidRPr="0037329B">
              <w:rPr>
                <w:sz w:val="22"/>
                <w:szCs w:val="22"/>
              </w:rPr>
              <w:t>$/Bill</w:t>
            </w:r>
          </w:p>
        </w:tc>
        <w:tc>
          <w:tcPr>
            <w:tcW w:w="400" w:type="dxa"/>
            <w:tcBorders>
              <w:top w:val="nil"/>
              <w:left w:val="nil"/>
              <w:bottom w:val="nil"/>
              <w:right w:val="nil"/>
            </w:tcBorders>
            <w:shd w:val="clear" w:color="auto" w:fill="auto"/>
            <w:noWrap/>
            <w:vAlign w:val="bottom"/>
            <w:hideMark/>
          </w:tcPr>
          <w:p w14:paraId="0559F802"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678C102F" w14:textId="77777777" w:rsidR="00052521" w:rsidRPr="0037329B" w:rsidRDefault="00052521" w:rsidP="008D69E1">
            <w:pPr>
              <w:jc w:val="center"/>
              <w:rPr>
                <w:sz w:val="22"/>
                <w:szCs w:val="22"/>
              </w:rPr>
            </w:pPr>
            <w:r w:rsidRPr="0037329B">
              <w:rPr>
                <w:sz w:val="22"/>
                <w:szCs w:val="22"/>
              </w:rPr>
              <w:t>$/Bill</w:t>
            </w:r>
          </w:p>
        </w:tc>
        <w:tc>
          <w:tcPr>
            <w:tcW w:w="420" w:type="dxa"/>
            <w:tcBorders>
              <w:top w:val="nil"/>
              <w:left w:val="nil"/>
              <w:bottom w:val="nil"/>
              <w:right w:val="nil"/>
            </w:tcBorders>
            <w:shd w:val="clear" w:color="auto" w:fill="auto"/>
            <w:noWrap/>
            <w:vAlign w:val="bottom"/>
            <w:hideMark/>
          </w:tcPr>
          <w:p w14:paraId="0355C268" w14:textId="77777777" w:rsidR="00052521" w:rsidRPr="0037329B" w:rsidRDefault="00052521" w:rsidP="008D69E1">
            <w:pPr>
              <w:jc w:val="center"/>
              <w:rPr>
                <w:sz w:val="22"/>
                <w:szCs w:val="22"/>
              </w:rPr>
            </w:pPr>
          </w:p>
        </w:tc>
        <w:tc>
          <w:tcPr>
            <w:tcW w:w="1061" w:type="dxa"/>
            <w:tcBorders>
              <w:top w:val="nil"/>
              <w:left w:val="nil"/>
              <w:bottom w:val="nil"/>
              <w:right w:val="nil"/>
            </w:tcBorders>
            <w:shd w:val="clear" w:color="auto" w:fill="auto"/>
            <w:noWrap/>
            <w:vAlign w:val="bottom"/>
            <w:hideMark/>
          </w:tcPr>
          <w:p w14:paraId="0C0FAF68" w14:textId="77777777" w:rsidR="00052521" w:rsidRPr="0037329B" w:rsidRDefault="00052521" w:rsidP="008D69E1">
            <w:pPr>
              <w:jc w:val="center"/>
              <w:rPr>
                <w:sz w:val="22"/>
                <w:szCs w:val="22"/>
              </w:rPr>
            </w:pPr>
            <w:r w:rsidRPr="0037329B">
              <w:rPr>
                <w:sz w:val="22"/>
                <w:szCs w:val="22"/>
              </w:rPr>
              <w:t>$/Bill</w:t>
            </w:r>
          </w:p>
        </w:tc>
      </w:tr>
      <w:tr w:rsidR="00FE4723" w:rsidRPr="0037329B" w14:paraId="068BAB0F" w14:textId="77777777" w:rsidTr="008D69E1">
        <w:trPr>
          <w:trHeight w:val="300"/>
        </w:trPr>
        <w:tc>
          <w:tcPr>
            <w:tcW w:w="1200" w:type="dxa"/>
            <w:tcBorders>
              <w:top w:val="nil"/>
              <w:left w:val="nil"/>
              <w:bottom w:val="nil"/>
              <w:right w:val="nil"/>
            </w:tcBorders>
            <w:shd w:val="clear" w:color="auto" w:fill="auto"/>
            <w:noWrap/>
            <w:vAlign w:val="bottom"/>
            <w:hideMark/>
          </w:tcPr>
          <w:p w14:paraId="42B6F8AB" w14:textId="77777777" w:rsidR="00052521" w:rsidRPr="0037329B" w:rsidRDefault="00052521" w:rsidP="008D69E1">
            <w:pPr>
              <w:jc w:val="center"/>
              <w:rPr>
                <w:sz w:val="22"/>
                <w:szCs w:val="22"/>
              </w:rPr>
            </w:pPr>
          </w:p>
        </w:tc>
        <w:tc>
          <w:tcPr>
            <w:tcW w:w="540" w:type="dxa"/>
            <w:tcBorders>
              <w:top w:val="nil"/>
              <w:left w:val="nil"/>
              <w:bottom w:val="nil"/>
              <w:right w:val="nil"/>
            </w:tcBorders>
            <w:shd w:val="clear" w:color="auto" w:fill="auto"/>
            <w:noWrap/>
            <w:vAlign w:val="bottom"/>
            <w:hideMark/>
          </w:tcPr>
          <w:p w14:paraId="006E9629"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2D8354CC" w14:textId="77777777" w:rsidR="00052521" w:rsidRPr="0037329B" w:rsidRDefault="00052521" w:rsidP="008D69E1">
            <w:pPr>
              <w:rPr>
                <w:sz w:val="22"/>
                <w:szCs w:val="22"/>
              </w:rPr>
            </w:pPr>
          </w:p>
        </w:tc>
        <w:tc>
          <w:tcPr>
            <w:tcW w:w="340" w:type="dxa"/>
            <w:tcBorders>
              <w:top w:val="nil"/>
              <w:left w:val="nil"/>
              <w:bottom w:val="nil"/>
              <w:right w:val="nil"/>
            </w:tcBorders>
            <w:shd w:val="clear" w:color="auto" w:fill="auto"/>
            <w:noWrap/>
            <w:vAlign w:val="bottom"/>
            <w:hideMark/>
          </w:tcPr>
          <w:p w14:paraId="2258EEE7" w14:textId="77777777" w:rsidR="00052521" w:rsidRPr="0037329B" w:rsidRDefault="00052521" w:rsidP="008D69E1">
            <w:pPr>
              <w:rPr>
                <w:sz w:val="22"/>
                <w:szCs w:val="22"/>
              </w:rPr>
            </w:pPr>
          </w:p>
        </w:tc>
        <w:tc>
          <w:tcPr>
            <w:tcW w:w="1061" w:type="dxa"/>
            <w:tcBorders>
              <w:top w:val="nil"/>
              <w:left w:val="nil"/>
              <w:bottom w:val="nil"/>
              <w:right w:val="nil"/>
            </w:tcBorders>
            <w:shd w:val="clear" w:color="auto" w:fill="auto"/>
            <w:noWrap/>
            <w:vAlign w:val="bottom"/>
            <w:hideMark/>
          </w:tcPr>
          <w:p w14:paraId="48D1DC43" w14:textId="77777777" w:rsidR="00052521" w:rsidRPr="0037329B" w:rsidRDefault="00052521" w:rsidP="008D69E1">
            <w:pPr>
              <w:rPr>
                <w:sz w:val="22"/>
                <w:szCs w:val="22"/>
              </w:rPr>
            </w:pPr>
          </w:p>
        </w:tc>
        <w:tc>
          <w:tcPr>
            <w:tcW w:w="400" w:type="dxa"/>
            <w:tcBorders>
              <w:top w:val="nil"/>
              <w:left w:val="nil"/>
              <w:bottom w:val="nil"/>
              <w:right w:val="nil"/>
            </w:tcBorders>
            <w:shd w:val="clear" w:color="auto" w:fill="auto"/>
            <w:noWrap/>
            <w:vAlign w:val="bottom"/>
            <w:hideMark/>
          </w:tcPr>
          <w:p w14:paraId="35FBCB59"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17B4DEC4" w14:textId="77777777" w:rsidR="00052521" w:rsidRPr="0037329B" w:rsidRDefault="00052521" w:rsidP="008D69E1">
            <w:pPr>
              <w:rPr>
                <w:sz w:val="22"/>
                <w:szCs w:val="22"/>
              </w:rPr>
            </w:pPr>
          </w:p>
        </w:tc>
        <w:tc>
          <w:tcPr>
            <w:tcW w:w="420" w:type="dxa"/>
            <w:tcBorders>
              <w:top w:val="nil"/>
              <w:left w:val="nil"/>
              <w:bottom w:val="nil"/>
              <w:right w:val="nil"/>
            </w:tcBorders>
            <w:shd w:val="clear" w:color="auto" w:fill="auto"/>
            <w:noWrap/>
            <w:vAlign w:val="bottom"/>
            <w:hideMark/>
          </w:tcPr>
          <w:p w14:paraId="10D2B8FB" w14:textId="77777777" w:rsidR="00052521" w:rsidRPr="0037329B" w:rsidRDefault="00052521" w:rsidP="008D69E1">
            <w:pPr>
              <w:rPr>
                <w:sz w:val="22"/>
                <w:szCs w:val="22"/>
              </w:rPr>
            </w:pPr>
          </w:p>
        </w:tc>
        <w:tc>
          <w:tcPr>
            <w:tcW w:w="1061" w:type="dxa"/>
            <w:tcBorders>
              <w:top w:val="nil"/>
              <w:left w:val="nil"/>
              <w:bottom w:val="nil"/>
              <w:right w:val="nil"/>
            </w:tcBorders>
            <w:shd w:val="clear" w:color="auto" w:fill="auto"/>
            <w:noWrap/>
            <w:vAlign w:val="bottom"/>
            <w:hideMark/>
          </w:tcPr>
          <w:p w14:paraId="7F0F3C5D" w14:textId="77777777" w:rsidR="00052521" w:rsidRPr="0037329B" w:rsidRDefault="00052521" w:rsidP="008D69E1">
            <w:pPr>
              <w:rPr>
                <w:sz w:val="22"/>
                <w:szCs w:val="22"/>
              </w:rPr>
            </w:pPr>
          </w:p>
        </w:tc>
      </w:tr>
      <w:tr w:rsidR="00FE4723" w:rsidRPr="0037329B" w14:paraId="749EC8C0" w14:textId="77777777" w:rsidTr="008D69E1">
        <w:trPr>
          <w:trHeight w:val="300"/>
        </w:trPr>
        <w:tc>
          <w:tcPr>
            <w:tcW w:w="1200" w:type="dxa"/>
            <w:tcBorders>
              <w:top w:val="nil"/>
              <w:left w:val="nil"/>
              <w:bottom w:val="nil"/>
              <w:right w:val="nil"/>
            </w:tcBorders>
            <w:shd w:val="clear" w:color="auto" w:fill="auto"/>
            <w:noWrap/>
            <w:vAlign w:val="bottom"/>
            <w:hideMark/>
          </w:tcPr>
          <w:p w14:paraId="372E07E3" w14:textId="77777777" w:rsidR="00052521" w:rsidRPr="0037329B" w:rsidRDefault="00052521" w:rsidP="008D69E1">
            <w:pPr>
              <w:jc w:val="right"/>
              <w:rPr>
                <w:sz w:val="22"/>
                <w:szCs w:val="22"/>
              </w:rPr>
            </w:pPr>
            <w:r w:rsidRPr="0037329B">
              <w:rPr>
                <w:sz w:val="22"/>
                <w:szCs w:val="22"/>
              </w:rPr>
              <w:t>5/8 or 3/4</w:t>
            </w:r>
          </w:p>
        </w:tc>
        <w:tc>
          <w:tcPr>
            <w:tcW w:w="540" w:type="dxa"/>
            <w:tcBorders>
              <w:top w:val="nil"/>
              <w:left w:val="nil"/>
              <w:bottom w:val="nil"/>
              <w:right w:val="nil"/>
            </w:tcBorders>
            <w:shd w:val="clear" w:color="auto" w:fill="auto"/>
            <w:noWrap/>
            <w:vAlign w:val="bottom"/>
            <w:hideMark/>
          </w:tcPr>
          <w:p w14:paraId="7BF15419"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74342B9B" w14:textId="5C6E5D4F" w:rsidR="00052521" w:rsidRPr="0037329B" w:rsidRDefault="00FC215F" w:rsidP="008D69E1">
            <w:pPr>
              <w:jc w:val="right"/>
              <w:rPr>
                <w:sz w:val="22"/>
                <w:szCs w:val="22"/>
              </w:rPr>
            </w:pPr>
            <w:r>
              <w:rPr>
                <w:sz w:val="22"/>
                <w:szCs w:val="22"/>
              </w:rPr>
              <w:t>18.90</w:t>
            </w:r>
          </w:p>
        </w:tc>
        <w:tc>
          <w:tcPr>
            <w:tcW w:w="340" w:type="dxa"/>
            <w:tcBorders>
              <w:top w:val="nil"/>
              <w:left w:val="nil"/>
              <w:bottom w:val="nil"/>
              <w:right w:val="nil"/>
            </w:tcBorders>
            <w:shd w:val="clear" w:color="auto" w:fill="auto"/>
            <w:noWrap/>
            <w:vAlign w:val="bottom"/>
            <w:hideMark/>
          </w:tcPr>
          <w:p w14:paraId="1079C223"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2A1970B0" w14:textId="4FD70D7F" w:rsidR="00052521" w:rsidRPr="0037329B" w:rsidRDefault="00FC215F" w:rsidP="008D69E1">
            <w:pPr>
              <w:jc w:val="right"/>
              <w:rPr>
                <w:sz w:val="22"/>
                <w:szCs w:val="22"/>
              </w:rPr>
            </w:pPr>
            <w:r>
              <w:rPr>
                <w:sz w:val="22"/>
                <w:szCs w:val="22"/>
              </w:rPr>
              <w:t>0.62137</w:t>
            </w:r>
          </w:p>
        </w:tc>
        <w:tc>
          <w:tcPr>
            <w:tcW w:w="400" w:type="dxa"/>
            <w:tcBorders>
              <w:top w:val="nil"/>
              <w:left w:val="nil"/>
              <w:bottom w:val="nil"/>
              <w:right w:val="nil"/>
            </w:tcBorders>
            <w:shd w:val="clear" w:color="auto" w:fill="auto"/>
            <w:noWrap/>
            <w:vAlign w:val="bottom"/>
            <w:hideMark/>
          </w:tcPr>
          <w:p w14:paraId="2D04DDB7"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2EBA7DCA" w14:textId="7949DAE9" w:rsidR="00052521" w:rsidRPr="0037329B" w:rsidRDefault="00FC215F" w:rsidP="008D69E1">
            <w:pPr>
              <w:jc w:val="right"/>
              <w:rPr>
                <w:sz w:val="22"/>
                <w:szCs w:val="22"/>
              </w:rPr>
            </w:pPr>
            <w:r>
              <w:rPr>
                <w:sz w:val="22"/>
                <w:szCs w:val="22"/>
              </w:rPr>
              <w:t>37.80</w:t>
            </w:r>
          </w:p>
        </w:tc>
        <w:tc>
          <w:tcPr>
            <w:tcW w:w="420" w:type="dxa"/>
            <w:tcBorders>
              <w:top w:val="nil"/>
              <w:left w:val="nil"/>
              <w:bottom w:val="nil"/>
              <w:right w:val="nil"/>
            </w:tcBorders>
            <w:shd w:val="clear" w:color="auto" w:fill="auto"/>
            <w:noWrap/>
            <w:vAlign w:val="bottom"/>
            <w:hideMark/>
          </w:tcPr>
          <w:p w14:paraId="43786CB9"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7DEFD3D7" w14:textId="63935193" w:rsidR="00052521" w:rsidRPr="0037329B" w:rsidRDefault="00FC215F" w:rsidP="008D69E1">
            <w:pPr>
              <w:jc w:val="right"/>
              <w:rPr>
                <w:sz w:val="22"/>
                <w:szCs w:val="22"/>
              </w:rPr>
            </w:pPr>
            <w:r>
              <w:rPr>
                <w:sz w:val="22"/>
                <w:szCs w:val="22"/>
              </w:rPr>
              <w:t>0.62137</w:t>
            </w:r>
          </w:p>
        </w:tc>
      </w:tr>
      <w:tr w:rsidR="00FE4723" w:rsidRPr="0037329B" w14:paraId="0F0E6417" w14:textId="77777777" w:rsidTr="008D69E1">
        <w:trPr>
          <w:trHeight w:val="300"/>
        </w:trPr>
        <w:tc>
          <w:tcPr>
            <w:tcW w:w="1200" w:type="dxa"/>
            <w:tcBorders>
              <w:top w:val="nil"/>
              <w:left w:val="nil"/>
              <w:bottom w:val="nil"/>
              <w:right w:val="nil"/>
            </w:tcBorders>
            <w:shd w:val="clear" w:color="auto" w:fill="auto"/>
            <w:noWrap/>
            <w:vAlign w:val="bottom"/>
            <w:hideMark/>
          </w:tcPr>
          <w:p w14:paraId="0A887274" w14:textId="77777777" w:rsidR="00052521" w:rsidRPr="0037329B" w:rsidRDefault="00052521" w:rsidP="008D69E1">
            <w:pPr>
              <w:jc w:val="right"/>
              <w:rPr>
                <w:sz w:val="22"/>
                <w:szCs w:val="22"/>
              </w:rPr>
            </w:pPr>
            <w:r w:rsidRPr="0037329B">
              <w:rPr>
                <w:sz w:val="22"/>
                <w:szCs w:val="22"/>
              </w:rPr>
              <w:t>1</w:t>
            </w:r>
          </w:p>
        </w:tc>
        <w:tc>
          <w:tcPr>
            <w:tcW w:w="540" w:type="dxa"/>
            <w:tcBorders>
              <w:top w:val="nil"/>
              <w:left w:val="nil"/>
              <w:bottom w:val="nil"/>
              <w:right w:val="nil"/>
            </w:tcBorders>
            <w:shd w:val="clear" w:color="auto" w:fill="auto"/>
            <w:noWrap/>
            <w:vAlign w:val="bottom"/>
            <w:hideMark/>
          </w:tcPr>
          <w:p w14:paraId="2F9B73A1"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79AFB6C2" w14:textId="4BE8932D" w:rsidR="00052521" w:rsidRPr="0037329B" w:rsidRDefault="00FC215F" w:rsidP="008D69E1">
            <w:pPr>
              <w:jc w:val="right"/>
              <w:rPr>
                <w:sz w:val="22"/>
                <w:szCs w:val="22"/>
              </w:rPr>
            </w:pPr>
            <w:r>
              <w:rPr>
                <w:sz w:val="22"/>
                <w:szCs w:val="22"/>
              </w:rPr>
              <w:t>37.95</w:t>
            </w:r>
          </w:p>
        </w:tc>
        <w:tc>
          <w:tcPr>
            <w:tcW w:w="340" w:type="dxa"/>
            <w:tcBorders>
              <w:top w:val="nil"/>
              <w:left w:val="nil"/>
              <w:bottom w:val="nil"/>
              <w:right w:val="nil"/>
            </w:tcBorders>
            <w:shd w:val="clear" w:color="auto" w:fill="auto"/>
            <w:noWrap/>
            <w:vAlign w:val="bottom"/>
            <w:hideMark/>
          </w:tcPr>
          <w:p w14:paraId="6503376C"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7720951" w14:textId="11E40803" w:rsidR="00052521" w:rsidRPr="0037329B" w:rsidRDefault="00FC215F" w:rsidP="008D69E1">
            <w:pPr>
              <w:jc w:val="right"/>
              <w:rPr>
                <w:sz w:val="22"/>
                <w:szCs w:val="22"/>
              </w:rPr>
            </w:pPr>
            <w:r>
              <w:rPr>
                <w:sz w:val="22"/>
                <w:szCs w:val="22"/>
              </w:rPr>
              <w:t>1.24767</w:t>
            </w:r>
          </w:p>
        </w:tc>
        <w:tc>
          <w:tcPr>
            <w:tcW w:w="400" w:type="dxa"/>
            <w:tcBorders>
              <w:top w:val="nil"/>
              <w:left w:val="nil"/>
              <w:bottom w:val="nil"/>
              <w:right w:val="nil"/>
            </w:tcBorders>
            <w:shd w:val="clear" w:color="auto" w:fill="auto"/>
            <w:noWrap/>
            <w:vAlign w:val="bottom"/>
            <w:hideMark/>
          </w:tcPr>
          <w:p w14:paraId="7CDC5585"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2BC9BB24" w14:textId="04E15BEB" w:rsidR="00052521" w:rsidRPr="0037329B" w:rsidRDefault="00FC215F" w:rsidP="008D69E1">
            <w:pPr>
              <w:jc w:val="right"/>
              <w:rPr>
                <w:sz w:val="22"/>
                <w:szCs w:val="22"/>
              </w:rPr>
            </w:pPr>
            <w:r>
              <w:rPr>
                <w:sz w:val="22"/>
                <w:szCs w:val="22"/>
              </w:rPr>
              <w:t>75.90</w:t>
            </w:r>
          </w:p>
        </w:tc>
        <w:tc>
          <w:tcPr>
            <w:tcW w:w="420" w:type="dxa"/>
            <w:tcBorders>
              <w:top w:val="nil"/>
              <w:left w:val="nil"/>
              <w:bottom w:val="nil"/>
              <w:right w:val="nil"/>
            </w:tcBorders>
            <w:shd w:val="clear" w:color="auto" w:fill="auto"/>
            <w:noWrap/>
            <w:vAlign w:val="bottom"/>
            <w:hideMark/>
          </w:tcPr>
          <w:p w14:paraId="751D163D"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77EB0AE8" w14:textId="704A8341" w:rsidR="00052521" w:rsidRPr="0037329B" w:rsidRDefault="00FC215F" w:rsidP="008D69E1">
            <w:pPr>
              <w:jc w:val="right"/>
              <w:rPr>
                <w:sz w:val="22"/>
                <w:szCs w:val="22"/>
              </w:rPr>
            </w:pPr>
            <w:r>
              <w:rPr>
                <w:sz w:val="22"/>
                <w:szCs w:val="22"/>
              </w:rPr>
              <w:t>1.24767</w:t>
            </w:r>
          </w:p>
        </w:tc>
      </w:tr>
      <w:tr w:rsidR="00FE4723" w:rsidRPr="0037329B" w14:paraId="767C5474" w14:textId="77777777" w:rsidTr="008D69E1">
        <w:trPr>
          <w:trHeight w:val="300"/>
        </w:trPr>
        <w:tc>
          <w:tcPr>
            <w:tcW w:w="1200" w:type="dxa"/>
            <w:tcBorders>
              <w:top w:val="nil"/>
              <w:left w:val="nil"/>
              <w:bottom w:val="nil"/>
              <w:right w:val="nil"/>
            </w:tcBorders>
            <w:shd w:val="clear" w:color="auto" w:fill="auto"/>
            <w:noWrap/>
            <w:vAlign w:val="bottom"/>
            <w:hideMark/>
          </w:tcPr>
          <w:p w14:paraId="362278EF" w14:textId="77777777" w:rsidR="00052521" w:rsidRPr="0037329B" w:rsidRDefault="00052521" w:rsidP="008D69E1">
            <w:pPr>
              <w:jc w:val="right"/>
              <w:rPr>
                <w:sz w:val="22"/>
                <w:szCs w:val="22"/>
              </w:rPr>
            </w:pPr>
            <w:r w:rsidRPr="0037329B">
              <w:rPr>
                <w:sz w:val="22"/>
                <w:szCs w:val="22"/>
              </w:rPr>
              <w:t>1 1/2</w:t>
            </w:r>
          </w:p>
        </w:tc>
        <w:tc>
          <w:tcPr>
            <w:tcW w:w="540" w:type="dxa"/>
            <w:tcBorders>
              <w:top w:val="nil"/>
              <w:left w:val="nil"/>
              <w:bottom w:val="nil"/>
              <w:right w:val="nil"/>
            </w:tcBorders>
            <w:shd w:val="clear" w:color="auto" w:fill="auto"/>
            <w:noWrap/>
            <w:vAlign w:val="bottom"/>
            <w:hideMark/>
          </w:tcPr>
          <w:p w14:paraId="6386339A"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2E767F6D" w14:textId="4C84F895" w:rsidR="00052521" w:rsidRPr="0037329B" w:rsidRDefault="00FC215F" w:rsidP="008D69E1">
            <w:pPr>
              <w:jc w:val="right"/>
              <w:rPr>
                <w:sz w:val="22"/>
                <w:szCs w:val="22"/>
              </w:rPr>
            </w:pPr>
            <w:r>
              <w:rPr>
                <w:sz w:val="22"/>
                <w:szCs w:val="22"/>
              </w:rPr>
              <w:t>63.14</w:t>
            </w:r>
          </w:p>
        </w:tc>
        <w:tc>
          <w:tcPr>
            <w:tcW w:w="340" w:type="dxa"/>
            <w:tcBorders>
              <w:top w:val="nil"/>
              <w:left w:val="nil"/>
              <w:bottom w:val="nil"/>
              <w:right w:val="nil"/>
            </w:tcBorders>
            <w:shd w:val="clear" w:color="auto" w:fill="auto"/>
            <w:noWrap/>
            <w:vAlign w:val="bottom"/>
            <w:hideMark/>
          </w:tcPr>
          <w:p w14:paraId="13034255"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7F146029" w14:textId="79697C9D" w:rsidR="00052521" w:rsidRPr="0037329B" w:rsidRDefault="00FC215F" w:rsidP="008D69E1">
            <w:pPr>
              <w:jc w:val="right"/>
              <w:rPr>
                <w:sz w:val="22"/>
                <w:szCs w:val="22"/>
              </w:rPr>
            </w:pPr>
            <w:r>
              <w:rPr>
                <w:sz w:val="22"/>
                <w:szCs w:val="22"/>
              </w:rPr>
              <w:t>2.07584</w:t>
            </w:r>
          </w:p>
        </w:tc>
        <w:tc>
          <w:tcPr>
            <w:tcW w:w="400" w:type="dxa"/>
            <w:tcBorders>
              <w:top w:val="nil"/>
              <w:left w:val="nil"/>
              <w:bottom w:val="nil"/>
              <w:right w:val="nil"/>
            </w:tcBorders>
            <w:shd w:val="clear" w:color="auto" w:fill="auto"/>
            <w:noWrap/>
            <w:vAlign w:val="bottom"/>
            <w:hideMark/>
          </w:tcPr>
          <w:p w14:paraId="4BBA0852"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3ADDFC58" w14:textId="53523297" w:rsidR="00052521" w:rsidRPr="0037329B" w:rsidRDefault="00FC215F" w:rsidP="008D69E1">
            <w:pPr>
              <w:jc w:val="right"/>
              <w:rPr>
                <w:sz w:val="22"/>
                <w:szCs w:val="22"/>
              </w:rPr>
            </w:pPr>
            <w:r>
              <w:rPr>
                <w:sz w:val="22"/>
                <w:szCs w:val="22"/>
              </w:rPr>
              <w:t>126.28</w:t>
            </w:r>
          </w:p>
        </w:tc>
        <w:tc>
          <w:tcPr>
            <w:tcW w:w="420" w:type="dxa"/>
            <w:tcBorders>
              <w:top w:val="nil"/>
              <w:left w:val="nil"/>
              <w:bottom w:val="nil"/>
              <w:right w:val="nil"/>
            </w:tcBorders>
            <w:shd w:val="clear" w:color="auto" w:fill="auto"/>
            <w:noWrap/>
            <w:vAlign w:val="bottom"/>
            <w:hideMark/>
          </w:tcPr>
          <w:p w14:paraId="71268B8A"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6EC42996" w14:textId="329E4CA3" w:rsidR="00052521" w:rsidRPr="0037329B" w:rsidRDefault="00FC215F" w:rsidP="008D69E1">
            <w:pPr>
              <w:jc w:val="right"/>
              <w:rPr>
                <w:sz w:val="22"/>
                <w:szCs w:val="22"/>
              </w:rPr>
            </w:pPr>
            <w:r>
              <w:rPr>
                <w:sz w:val="22"/>
                <w:szCs w:val="22"/>
              </w:rPr>
              <w:t>2.07584</w:t>
            </w:r>
          </w:p>
        </w:tc>
      </w:tr>
      <w:tr w:rsidR="00FE4723" w:rsidRPr="0037329B" w14:paraId="6590BAEF" w14:textId="77777777" w:rsidTr="008D69E1">
        <w:trPr>
          <w:trHeight w:val="300"/>
        </w:trPr>
        <w:tc>
          <w:tcPr>
            <w:tcW w:w="1200" w:type="dxa"/>
            <w:tcBorders>
              <w:top w:val="nil"/>
              <w:left w:val="nil"/>
              <w:bottom w:val="nil"/>
              <w:right w:val="nil"/>
            </w:tcBorders>
            <w:shd w:val="clear" w:color="auto" w:fill="auto"/>
            <w:noWrap/>
            <w:vAlign w:val="bottom"/>
            <w:hideMark/>
          </w:tcPr>
          <w:p w14:paraId="1AC0D4D0" w14:textId="77777777" w:rsidR="00052521" w:rsidRPr="0037329B" w:rsidRDefault="00052521" w:rsidP="008D69E1">
            <w:pPr>
              <w:jc w:val="right"/>
              <w:rPr>
                <w:sz w:val="22"/>
                <w:szCs w:val="22"/>
              </w:rPr>
            </w:pPr>
            <w:r w:rsidRPr="0037329B">
              <w:rPr>
                <w:sz w:val="22"/>
                <w:szCs w:val="22"/>
              </w:rPr>
              <w:t>2</w:t>
            </w:r>
          </w:p>
        </w:tc>
        <w:tc>
          <w:tcPr>
            <w:tcW w:w="540" w:type="dxa"/>
            <w:tcBorders>
              <w:top w:val="nil"/>
              <w:left w:val="nil"/>
              <w:bottom w:val="nil"/>
              <w:right w:val="nil"/>
            </w:tcBorders>
            <w:shd w:val="clear" w:color="auto" w:fill="auto"/>
            <w:noWrap/>
            <w:vAlign w:val="bottom"/>
            <w:hideMark/>
          </w:tcPr>
          <w:p w14:paraId="72B0EDFA"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08A6756D" w14:textId="32E7E951" w:rsidR="00052521" w:rsidRPr="0037329B" w:rsidRDefault="003A1444" w:rsidP="008D69E1">
            <w:pPr>
              <w:jc w:val="right"/>
              <w:rPr>
                <w:sz w:val="22"/>
                <w:szCs w:val="22"/>
              </w:rPr>
            </w:pPr>
            <w:r>
              <w:rPr>
                <w:sz w:val="22"/>
                <w:szCs w:val="22"/>
              </w:rPr>
              <w:t>86.60</w:t>
            </w:r>
          </w:p>
        </w:tc>
        <w:tc>
          <w:tcPr>
            <w:tcW w:w="340" w:type="dxa"/>
            <w:tcBorders>
              <w:top w:val="nil"/>
              <w:left w:val="nil"/>
              <w:bottom w:val="nil"/>
              <w:right w:val="nil"/>
            </w:tcBorders>
            <w:shd w:val="clear" w:color="auto" w:fill="auto"/>
            <w:noWrap/>
            <w:vAlign w:val="bottom"/>
            <w:hideMark/>
          </w:tcPr>
          <w:p w14:paraId="74F395C2" w14:textId="77777777" w:rsidR="00052521" w:rsidRPr="0037329B" w:rsidRDefault="00052521" w:rsidP="008D69E1">
            <w:pPr>
              <w:pStyle w:val="Subtitle"/>
              <w:rPr>
                <w:rFonts w:ascii="Times New Roman" w:hAnsi="Times New Roman" w:cs="Times New Roman"/>
                <w:color w:val="auto"/>
              </w:rPr>
            </w:pPr>
          </w:p>
        </w:tc>
        <w:tc>
          <w:tcPr>
            <w:tcW w:w="1061" w:type="dxa"/>
            <w:tcBorders>
              <w:top w:val="nil"/>
              <w:left w:val="nil"/>
              <w:bottom w:val="nil"/>
              <w:right w:val="nil"/>
            </w:tcBorders>
            <w:shd w:val="clear" w:color="auto" w:fill="auto"/>
            <w:noWrap/>
            <w:vAlign w:val="bottom"/>
            <w:hideMark/>
          </w:tcPr>
          <w:p w14:paraId="3FC53866" w14:textId="2BB7474F" w:rsidR="00052521" w:rsidRPr="0037329B" w:rsidRDefault="003A1444" w:rsidP="008D69E1">
            <w:pPr>
              <w:jc w:val="right"/>
              <w:rPr>
                <w:sz w:val="22"/>
                <w:szCs w:val="22"/>
              </w:rPr>
            </w:pPr>
            <w:r>
              <w:rPr>
                <w:sz w:val="22"/>
                <w:szCs w:val="22"/>
              </w:rPr>
              <w:t>2.84712</w:t>
            </w:r>
          </w:p>
        </w:tc>
        <w:tc>
          <w:tcPr>
            <w:tcW w:w="400" w:type="dxa"/>
            <w:tcBorders>
              <w:top w:val="nil"/>
              <w:left w:val="nil"/>
              <w:bottom w:val="nil"/>
              <w:right w:val="nil"/>
            </w:tcBorders>
            <w:shd w:val="clear" w:color="auto" w:fill="auto"/>
            <w:noWrap/>
            <w:vAlign w:val="bottom"/>
            <w:hideMark/>
          </w:tcPr>
          <w:p w14:paraId="0C1183E3"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16FD6559" w14:textId="6A7A92C9" w:rsidR="00052521" w:rsidRPr="0037329B" w:rsidRDefault="003A1444" w:rsidP="008D69E1">
            <w:pPr>
              <w:jc w:val="right"/>
              <w:rPr>
                <w:sz w:val="22"/>
                <w:szCs w:val="22"/>
              </w:rPr>
            </w:pPr>
            <w:r>
              <w:rPr>
                <w:sz w:val="22"/>
                <w:szCs w:val="22"/>
              </w:rPr>
              <w:t>173.20</w:t>
            </w:r>
          </w:p>
        </w:tc>
        <w:tc>
          <w:tcPr>
            <w:tcW w:w="420" w:type="dxa"/>
            <w:tcBorders>
              <w:top w:val="nil"/>
              <w:left w:val="nil"/>
              <w:bottom w:val="nil"/>
              <w:right w:val="nil"/>
            </w:tcBorders>
            <w:shd w:val="clear" w:color="auto" w:fill="auto"/>
            <w:noWrap/>
            <w:vAlign w:val="bottom"/>
            <w:hideMark/>
          </w:tcPr>
          <w:p w14:paraId="1225BE8F"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D0C2267" w14:textId="388F2D54" w:rsidR="00052521" w:rsidRPr="0037329B" w:rsidRDefault="003A1444" w:rsidP="008D69E1">
            <w:pPr>
              <w:jc w:val="right"/>
              <w:rPr>
                <w:sz w:val="22"/>
                <w:szCs w:val="22"/>
              </w:rPr>
            </w:pPr>
            <w:r>
              <w:rPr>
                <w:sz w:val="22"/>
                <w:szCs w:val="22"/>
              </w:rPr>
              <w:t>2.84712</w:t>
            </w:r>
          </w:p>
        </w:tc>
      </w:tr>
      <w:tr w:rsidR="00FE4723" w:rsidRPr="0037329B" w14:paraId="09D5DBAA" w14:textId="77777777" w:rsidTr="008D69E1">
        <w:trPr>
          <w:trHeight w:val="300"/>
        </w:trPr>
        <w:tc>
          <w:tcPr>
            <w:tcW w:w="1200" w:type="dxa"/>
            <w:tcBorders>
              <w:top w:val="nil"/>
              <w:left w:val="nil"/>
              <w:bottom w:val="nil"/>
              <w:right w:val="nil"/>
            </w:tcBorders>
            <w:shd w:val="clear" w:color="auto" w:fill="auto"/>
            <w:noWrap/>
            <w:vAlign w:val="bottom"/>
            <w:hideMark/>
          </w:tcPr>
          <w:p w14:paraId="7C6043C7" w14:textId="77777777" w:rsidR="00052521" w:rsidRPr="0037329B" w:rsidRDefault="00052521" w:rsidP="008D69E1">
            <w:pPr>
              <w:jc w:val="right"/>
              <w:rPr>
                <w:sz w:val="22"/>
                <w:szCs w:val="22"/>
              </w:rPr>
            </w:pPr>
            <w:r w:rsidRPr="0037329B">
              <w:rPr>
                <w:sz w:val="22"/>
                <w:szCs w:val="22"/>
              </w:rPr>
              <w:t>3</w:t>
            </w:r>
          </w:p>
        </w:tc>
        <w:tc>
          <w:tcPr>
            <w:tcW w:w="540" w:type="dxa"/>
            <w:tcBorders>
              <w:top w:val="nil"/>
              <w:left w:val="nil"/>
              <w:bottom w:val="nil"/>
              <w:right w:val="nil"/>
            </w:tcBorders>
            <w:shd w:val="clear" w:color="auto" w:fill="auto"/>
            <w:noWrap/>
            <w:vAlign w:val="bottom"/>
            <w:hideMark/>
          </w:tcPr>
          <w:p w14:paraId="14152B26"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0B24FC0B" w14:textId="2FABD0ED" w:rsidR="00052521" w:rsidRPr="0037329B" w:rsidRDefault="003A1444" w:rsidP="008D69E1">
            <w:pPr>
              <w:jc w:val="right"/>
              <w:rPr>
                <w:sz w:val="22"/>
                <w:szCs w:val="22"/>
              </w:rPr>
            </w:pPr>
            <w:r>
              <w:rPr>
                <w:sz w:val="22"/>
                <w:szCs w:val="22"/>
              </w:rPr>
              <w:t>193.04</w:t>
            </w:r>
          </w:p>
        </w:tc>
        <w:tc>
          <w:tcPr>
            <w:tcW w:w="340" w:type="dxa"/>
            <w:tcBorders>
              <w:top w:val="nil"/>
              <w:left w:val="nil"/>
              <w:bottom w:val="nil"/>
              <w:right w:val="nil"/>
            </w:tcBorders>
            <w:shd w:val="clear" w:color="auto" w:fill="auto"/>
            <w:noWrap/>
            <w:vAlign w:val="bottom"/>
            <w:hideMark/>
          </w:tcPr>
          <w:p w14:paraId="24E5DE0E"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2184916F" w14:textId="6CE4763E" w:rsidR="00052521" w:rsidRPr="0037329B" w:rsidRDefault="003A1444" w:rsidP="008D69E1">
            <w:pPr>
              <w:jc w:val="right"/>
              <w:rPr>
                <w:sz w:val="22"/>
                <w:szCs w:val="22"/>
              </w:rPr>
            </w:pPr>
            <w:r>
              <w:rPr>
                <w:sz w:val="22"/>
                <w:szCs w:val="22"/>
              </w:rPr>
              <w:t>6.34652</w:t>
            </w:r>
          </w:p>
        </w:tc>
        <w:tc>
          <w:tcPr>
            <w:tcW w:w="400" w:type="dxa"/>
            <w:tcBorders>
              <w:top w:val="nil"/>
              <w:left w:val="nil"/>
              <w:bottom w:val="nil"/>
              <w:right w:val="nil"/>
            </w:tcBorders>
            <w:shd w:val="clear" w:color="auto" w:fill="auto"/>
            <w:noWrap/>
            <w:vAlign w:val="bottom"/>
            <w:hideMark/>
          </w:tcPr>
          <w:p w14:paraId="75CC1AB3"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32293AE4" w14:textId="06789881" w:rsidR="00052521" w:rsidRPr="0037329B" w:rsidRDefault="003A1444" w:rsidP="008D69E1">
            <w:pPr>
              <w:jc w:val="right"/>
              <w:rPr>
                <w:sz w:val="22"/>
                <w:szCs w:val="22"/>
              </w:rPr>
            </w:pPr>
            <w:r>
              <w:rPr>
                <w:sz w:val="22"/>
                <w:szCs w:val="22"/>
              </w:rPr>
              <w:t>386.08</w:t>
            </w:r>
          </w:p>
        </w:tc>
        <w:tc>
          <w:tcPr>
            <w:tcW w:w="420" w:type="dxa"/>
            <w:tcBorders>
              <w:top w:val="nil"/>
              <w:left w:val="nil"/>
              <w:bottom w:val="nil"/>
              <w:right w:val="nil"/>
            </w:tcBorders>
            <w:shd w:val="clear" w:color="auto" w:fill="auto"/>
            <w:noWrap/>
            <w:vAlign w:val="bottom"/>
            <w:hideMark/>
          </w:tcPr>
          <w:p w14:paraId="72C50C06"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0C6B4229" w14:textId="0E214FBE" w:rsidR="00052521" w:rsidRPr="0037329B" w:rsidRDefault="003A1444" w:rsidP="008D69E1">
            <w:pPr>
              <w:jc w:val="right"/>
              <w:rPr>
                <w:sz w:val="22"/>
                <w:szCs w:val="22"/>
              </w:rPr>
            </w:pPr>
            <w:r>
              <w:rPr>
                <w:sz w:val="22"/>
                <w:szCs w:val="22"/>
              </w:rPr>
              <w:t>6.34652</w:t>
            </w:r>
          </w:p>
        </w:tc>
      </w:tr>
      <w:tr w:rsidR="00FE4723" w:rsidRPr="0037329B" w14:paraId="63A6D43F" w14:textId="77777777" w:rsidTr="008D69E1">
        <w:trPr>
          <w:trHeight w:val="300"/>
        </w:trPr>
        <w:tc>
          <w:tcPr>
            <w:tcW w:w="1200" w:type="dxa"/>
            <w:tcBorders>
              <w:top w:val="nil"/>
              <w:left w:val="nil"/>
              <w:bottom w:val="nil"/>
              <w:right w:val="nil"/>
            </w:tcBorders>
            <w:shd w:val="clear" w:color="auto" w:fill="auto"/>
            <w:noWrap/>
            <w:vAlign w:val="bottom"/>
            <w:hideMark/>
          </w:tcPr>
          <w:p w14:paraId="6C58C825" w14:textId="77777777" w:rsidR="00052521" w:rsidRPr="0037329B" w:rsidRDefault="00052521" w:rsidP="008D69E1">
            <w:pPr>
              <w:jc w:val="right"/>
              <w:rPr>
                <w:sz w:val="22"/>
                <w:szCs w:val="22"/>
              </w:rPr>
            </w:pPr>
            <w:r w:rsidRPr="0037329B">
              <w:rPr>
                <w:sz w:val="22"/>
                <w:szCs w:val="22"/>
              </w:rPr>
              <w:t>4</w:t>
            </w:r>
          </w:p>
        </w:tc>
        <w:tc>
          <w:tcPr>
            <w:tcW w:w="540" w:type="dxa"/>
            <w:tcBorders>
              <w:top w:val="nil"/>
              <w:left w:val="nil"/>
              <w:bottom w:val="nil"/>
              <w:right w:val="nil"/>
            </w:tcBorders>
            <w:shd w:val="clear" w:color="auto" w:fill="auto"/>
            <w:noWrap/>
            <w:vAlign w:val="bottom"/>
            <w:hideMark/>
          </w:tcPr>
          <w:p w14:paraId="250326E8"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04F868AD" w14:textId="33411F87" w:rsidR="00052521" w:rsidRPr="0037329B" w:rsidRDefault="003A1444" w:rsidP="008D69E1">
            <w:pPr>
              <w:jc w:val="right"/>
              <w:rPr>
                <w:sz w:val="22"/>
                <w:szCs w:val="22"/>
              </w:rPr>
            </w:pPr>
            <w:r>
              <w:rPr>
                <w:sz w:val="22"/>
                <w:szCs w:val="22"/>
              </w:rPr>
              <w:t>312.12</w:t>
            </w:r>
          </w:p>
        </w:tc>
        <w:tc>
          <w:tcPr>
            <w:tcW w:w="340" w:type="dxa"/>
            <w:tcBorders>
              <w:top w:val="nil"/>
              <w:left w:val="nil"/>
              <w:bottom w:val="nil"/>
              <w:right w:val="nil"/>
            </w:tcBorders>
            <w:shd w:val="clear" w:color="auto" w:fill="auto"/>
            <w:noWrap/>
            <w:vAlign w:val="bottom"/>
            <w:hideMark/>
          </w:tcPr>
          <w:p w14:paraId="48D478E2"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1A2E4D3F" w14:textId="3C5E0B37" w:rsidR="00052521" w:rsidRPr="0037329B" w:rsidRDefault="003A1444" w:rsidP="008D69E1">
            <w:pPr>
              <w:jc w:val="right"/>
              <w:rPr>
                <w:sz w:val="22"/>
                <w:szCs w:val="22"/>
              </w:rPr>
            </w:pPr>
            <w:r>
              <w:rPr>
                <w:sz w:val="22"/>
                <w:szCs w:val="22"/>
              </w:rPr>
              <w:t>10.26148</w:t>
            </w:r>
          </w:p>
        </w:tc>
        <w:tc>
          <w:tcPr>
            <w:tcW w:w="400" w:type="dxa"/>
            <w:tcBorders>
              <w:top w:val="nil"/>
              <w:left w:val="nil"/>
              <w:bottom w:val="nil"/>
              <w:right w:val="nil"/>
            </w:tcBorders>
            <w:shd w:val="clear" w:color="auto" w:fill="auto"/>
            <w:noWrap/>
            <w:vAlign w:val="bottom"/>
            <w:hideMark/>
          </w:tcPr>
          <w:p w14:paraId="7D5626E0"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6D1E5A08" w14:textId="4E2D61F8" w:rsidR="00052521" w:rsidRPr="0037329B" w:rsidRDefault="003A1444" w:rsidP="008D69E1">
            <w:pPr>
              <w:jc w:val="right"/>
              <w:rPr>
                <w:sz w:val="22"/>
                <w:szCs w:val="22"/>
              </w:rPr>
            </w:pPr>
            <w:r>
              <w:rPr>
                <w:sz w:val="22"/>
                <w:szCs w:val="22"/>
              </w:rPr>
              <w:t>624.24</w:t>
            </w:r>
          </w:p>
        </w:tc>
        <w:tc>
          <w:tcPr>
            <w:tcW w:w="420" w:type="dxa"/>
            <w:tcBorders>
              <w:top w:val="nil"/>
              <w:left w:val="nil"/>
              <w:bottom w:val="nil"/>
              <w:right w:val="nil"/>
            </w:tcBorders>
            <w:shd w:val="clear" w:color="auto" w:fill="auto"/>
            <w:noWrap/>
            <w:vAlign w:val="bottom"/>
            <w:hideMark/>
          </w:tcPr>
          <w:p w14:paraId="4070CC15"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252201D" w14:textId="56A9B62F" w:rsidR="00052521" w:rsidRPr="0037329B" w:rsidRDefault="003A1444" w:rsidP="008D69E1">
            <w:pPr>
              <w:jc w:val="right"/>
              <w:rPr>
                <w:sz w:val="22"/>
                <w:szCs w:val="22"/>
              </w:rPr>
            </w:pPr>
            <w:r>
              <w:rPr>
                <w:sz w:val="22"/>
                <w:szCs w:val="22"/>
              </w:rPr>
              <w:t>10.26148</w:t>
            </w:r>
          </w:p>
        </w:tc>
      </w:tr>
      <w:tr w:rsidR="00FE4723" w:rsidRPr="0037329B" w14:paraId="72C46570" w14:textId="77777777" w:rsidTr="008D69E1">
        <w:trPr>
          <w:trHeight w:val="300"/>
        </w:trPr>
        <w:tc>
          <w:tcPr>
            <w:tcW w:w="1200" w:type="dxa"/>
            <w:tcBorders>
              <w:top w:val="nil"/>
              <w:left w:val="nil"/>
              <w:bottom w:val="nil"/>
              <w:right w:val="nil"/>
            </w:tcBorders>
            <w:shd w:val="clear" w:color="auto" w:fill="auto"/>
            <w:noWrap/>
            <w:vAlign w:val="bottom"/>
            <w:hideMark/>
          </w:tcPr>
          <w:p w14:paraId="12295B51" w14:textId="77777777" w:rsidR="00052521" w:rsidRPr="0037329B" w:rsidRDefault="00052521" w:rsidP="008D69E1">
            <w:pPr>
              <w:jc w:val="right"/>
              <w:rPr>
                <w:sz w:val="22"/>
                <w:szCs w:val="22"/>
              </w:rPr>
            </w:pPr>
            <w:r w:rsidRPr="0037329B">
              <w:rPr>
                <w:sz w:val="22"/>
                <w:szCs w:val="22"/>
              </w:rPr>
              <w:t>6</w:t>
            </w:r>
          </w:p>
        </w:tc>
        <w:tc>
          <w:tcPr>
            <w:tcW w:w="540" w:type="dxa"/>
            <w:tcBorders>
              <w:top w:val="nil"/>
              <w:left w:val="nil"/>
              <w:bottom w:val="nil"/>
              <w:right w:val="nil"/>
            </w:tcBorders>
            <w:shd w:val="clear" w:color="auto" w:fill="auto"/>
            <w:noWrap/>
            <w:vAlign w:val="bottom"/>
            <w:hideMark/>
          </w:tcPr>
          <w:p w14:paraId="57A0F184"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545E2C8B" w14:textId="0BB79563" w:rsidR="00052521" w:rsidRPr="0037329B" w:rsidRDefault="003A1444" w:rsidP="008D69E1">
            <w:pPr>
              <w:jc w:val="right"/>
              <w:rPr>
                <w:sz w:val="22"/>
                <w:szCs w:val="22"/>
              </w:rPr>
            </w:pPr>
            <w:r>
              <w:rPr>
                <w:sz w:val="22"/>
                <w:szCs w:val="22"/>
              </w:rPr>
              <w:t>613.30</w:t>
            </w:r>
          </w:p>
        </w:tc>
        <w:tc>
          <w:tcPr>
            <w:tcW w:w="340" w:type="dxa"/>
            <w:tcBorders>
              <w:top w:val="nil"/>
              <w:left w:val="nil"/>
              <w:bottom w:val="nil"/>
              <w:right w:val="nil"/>
            </w:tcBorders>
            <w:shd w:val="clear" w:color="auto" w:fill="auto"/>
            <w:noWrap/>
            <w:vAlign w:val="bottom"/>
            <w:hideMark/>
          </w:tcPr>
          <w:p w14:paraId="3BDFB74C"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1087C08B" w14:textId="7F8C48C6" w:rsidR="00052521" w:rsidRPr="0037329B" w:rsidRDefault="003A1444" w:rsidP="008D69E1">
            <w:pPr>
              <w:jc w:val="right"/>
              <w:rPr>
                <w:sz w:val="22"/>
                <w:szCs w:val="22"/>
              </w:rPr>
            </w:pPr>
            <w:r>
              <w:rPr>
                <w:sz w:val="22"/>
                <w:szCs w:val="22"/>
              </w:rPr>
              <w:t>20.16329</w:t>
            </w:r>
          </w:p>
        </w:tc>
        <w:tc>
          <w:tcPr>
            <w:tcW w:w="400" w:type="dxa"/>
            <w:tcBorders>
              <w:top w:val="nil"/>
              <w:left w:val="nil"/>
              <w:bottom w:val="nil"/>
              <w:right w:val="nil"/>
            </w:tcBorders>
            <w:shd w:val="clear" w:color="auto" w:fill="auto"/>
            <w:noWrap/>
            <w:vAlign w:val="bottom"/>
            <w:hideMark/>
          </w:tcPr>
          <w:p w14:paraId="42F2577B"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6612F25B" w14:textId="4F63A0B6" w:rsidR="00052521" w:rsidRPr="0037329B" w:rsidRDefault="003A1444" w:rsidP="008D69E1">
            <w:pPr>
              <w:jc w:val="right"/>
              <w:rPr>
                <w:sz w:val="22"/>
                <w:szCs w:val="22"/>
              </w:rPr>
            </w:pPr>
            <w:r>
              <w:rPr>
                <w:sz w:val="22"/>
                <w:szCs w:val="22"/>
              </w:rPr>
              <w:t>1226.59</w:t>
            </w:r>
          </w:p>
        </w:tc>
        <w:tc>
          <w:tcPr>
            <w:tcW w:w="420" w:type="dxa"/>
            <w:tcBorders>
              <w:top w:val="nil"/>
              <w:left w:val="nil"/>
              <w:bottom w:val="nil"/>
              <w:right w:val="nil"/>
            </w:tcBorders>
            <w:shd w:val="clear" w:color="auto" w:fill="auto"/>
            <w:noWrap/>
            <w:vAlign w:val="bottom"/>
            <w:hideMark/>
          </w:tcPr>
          <w:p w14:paraId="7FE883BE"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16130570" w14:textId="53E2EA97" w:rsidR="00052521" w:rsidRPr="0037329B" w:rsidRDefault="003A1444" w:rsidP="008D69E1">
            <w:pPr>
              <w:jc w:val="right"/>
              <w:rPr>
                <w:sz w:val="22"/>
                <w:szCs w:val="22"/>
              </w:rPr>
            </w:pPr>
            <w:r>
              <w:rPr>
                <w:sz w:val="22"/>
                <w:szCs w:val="22"/>
              </w:rPr>
              <w:t>20.16329</w:t>
            </w:r>
          </w:p>
        </w:tc>
      </w:tr>
      <w:tr w:rsidR="00FE4723" w:rsidRPr="0037329B" w14:paraId="341BED93" w14:textId="77777777" w:rsidTr="008D69E1">
        <w:trPr>
          <w:trHeight w:val="300"/>
        </w:trPr>
        <w:tc>
          <w:tcPr>
            <w:tcW w:w="1200" w:type="dxa"/>
            <w:tcBorders>
              <w:top w:val="nil"/>
              <w:left w:val="nil"/>
              <w:bottom w:val="nil"/>
              <w:right w:val="nil"/>
            </w:tcBorders>
            <w:shd w:val="clear" w:color="auto" w:fill="auto"/>
            <w:noWrap/>
            <w:vAlign w:val="bottom"/>
            <w:hideMark/>
          </w:tcPr>
          <w:p w14:paraId="73746C06" w14:textId="77777777" w:rsidR="00052521" w:rsidRPr="0037329B" w:rsidRDefault="00052521" w:rsidP="008D69E1">
            <w:pPr>
              <w:jc w:val="right"/>
              <w:rPr>
                <w:sz w:val="22"/>
                <w:szCs w:val="22"/>
              </w:rPr>
            </w:pPr>
            <w:r w:rsidRPr="0037329B">
              <w:rPr>
                <w:sz w:val="22"/>
                <w:szCs w:val="22"/>
              </w:rPr>
              <w:t>8</w:t>
            </w:r>
          </w:p>
        </w:tc>
        <w:tc>
          <w:tcPr>
            <w:tcW w:w="540" w:type="dxa"/>
            <w:tcBorders>
              <w:top w:val="nil"/>
              <w:left w:val="nil"/>
              <w:bottom w:val="nil"/>
              <w:right w:val="nil"/>
            </w:tcBorders>
            <w:shd w:val="clear" w:color="auto" w:fill="auto"/>
            <w:noWrap/>
            <w:vAlign w:val="bottom"/>
            <w:hideMark/>
          </w:tcPr>
          <w:p w14:paraId="54612993"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2E84CEEF" w14:textId="7D060085" w:rsidR="00052521" w:rsidRPr="0037329B" w:rsidRDefault="003A1444" w:rsidP="008D69E1">
            <w:pPr>
              <w:jc w:val="right"/>
              <w:rPr>
                <w:sz w:val="22"/>
                <w:szCs w:val="22"/>
              </w:rPr>
            </w:pPr>
            <w:r>
              <w:rPr>
                <w:sz w:val="22"/>
                <w:szCs w:val="22"/>
              </w:rPr>
              <w:t>919.96</w:t>
            </w:r>
          </w:p>
        </w:tc>
        <w:tc>
          <w:tcPr>
            <w:tcW w:w="340" w:type="dxa"/>
            <w:tcBorders>
              <w:top w:val="nil"/>
              <w:left w:val="nil"/>
              <w:bottom w:val="nil"/>
              <w:right w:val="nil"/>
            </w:tcBorders>
            <w:shd w:val="clear" w:color="auto" w:fill="auto"/>
            <w:noWrap/>
            <w:vAlign w:val="bottom"/>
            <w:hideMark/>
          </w:tcPr>
          <w:p w14:paraId="38037B32"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7899F4DE" w14:textId="017308C6" w:rsidR="00052521" w:rsidRPr="0037329B" w:rsidRDefault="003A1444" w:rsidP="008D69E1">
            <w:pPr>
              <w:jc w:val="right"/>
              <w:rPr>
                <w:sz w:val="22"/>
                <w:szCs w:val="22"/>
              </w:rPr>
            </w:pPr>
            <w:r>
              <w:rPr>
                <w:sz w:val="22"/>
                <w:szCs w:val="22"/>
              </w:rPr>
              <w:t>30.24526</w:t>
            </w:r>
          </w:p>
        </w:tc>
        <w:tc>
          <w:tcPr>
            <w:tcW w:w="400" w:type="dxa"/>
            <w:tcBorders>
              <w:top w:val="nil"/>
              <w:left w:val="nil"/>
              <w:bottom w:val="nil"/>
              <w:right w:val="nil"/>
            </w:tcBorders>
            <w:shd w:val="clear" w:color="auto" w:fill="auto"/>
            <w:noWrap/>
            <w:vAlign w:val="bottom"/>
            <w:hideMark/>
          </w:tcPr>
          <w:p w14:paraId="4553E255"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3E1EB01E" w14:textId="11224A55" w:rsidR="00052521" w:rsidRPr="0037329B" w:rsidRDefault="003A1444" w:rsidP="008D69E1">
            <w:pPr>
              <w:jc w:val="right"/>
              <w:rPr>
                <w:sz w:val="22"/>
                <w:szCs w:val="22"/>
              </w:rPr>
            </w:pPr>
            <w:r>
              <w:rPr>
                <w:sz w:val="22"/>
                <w:szCs w:val="22"/>
              </w:rPr>
              <w:t>1839.92</w:t>
            </w:r>
          </w:p>
        </w:tc>
        <w:tc>
          <w:tcPr>
            <w:tcW w:w="420" w:type="dxa"/>
            <w:tcBorders>
              <w:top w:val="nil"/>
              <w:left w:val="nil"/>
              <w:bottom w:val="nil"/>
              <w:right w:val="nil"/>
            </w:tcBorders>
            <w:shd w:val="clear" w:color="auto" w:fill="auto"/>
            <w:noWrap/>
            <w:vAlign w:val="bottom"/>
            <w:hideMark/>
          </w:tcPr>
          <w:p w14:paraId="3A57558D"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379D638" w14:textId="373598D0" w:rsidR="00052521" w:rsidRPr="0037329B" w:rsidRDefault="003A1444" w:rsidP="008D69E1">
            <w:pPr>
              <w:jc w:val="right"/>
              <w:rPr>
                <w:sz w:val="22"/>
                <w:szCs w:val="22"/>
              </w:rPr>
            </w:pPr>
            <w:r>
              <w:rPr>
                <w:sz w:val="22"/>
                <w:szCs w:val="22"/>
              </w:rPr>
              <w:t>30.24526</w:t>
            </w:r>
          </w:p>
        </w:tc>
      </w:tr>
      <w:tr w:rsidR="00FE4723" w:rsidRPr="0037329B" w14:paraId="405E4B12" w14:textId="77777777" w:rsidTr="008D69E1">
        <w:trPr>
          <w:trHeight w:val="300"/>
        </w:trPr>
        <w:tc>
          <w:tcPr>
            <w:tcW w:w="1200" w:type="dxa"/>
            <w:tcBorders>
              <w:top w:val="nil"/>
              <w:left w:val="nil"/>
              <w:bottom w:val="nil"/>
              <w:right w:val="nil"/>
            </w:tcBorders>
            <w:shd w:val="clear" w:color="auto" w:fill="auto"/>
            <w:noWrap/>
            <w:vAlign w:val="bottom"/>
            <w:hideMark/>
          </w:tcPr>
          <w:p w14:paraId="2E75E1F7" w14:textId="77777777" w:rsidR="00052521" w:rsidRPr="0037329B" w:rsidRDefault="00052521" w:rsidP="008D69E1">
            <w:pPr>
              <w:jc w:val="right"/>
              <w:rPr>
                <w:sz w:val="22"/>
                <w:szCs w:val="22"/>
              </w:rPr>
            </w:pPr>
            <w:r w:rsidRPr="0037329B">
              <w:rPr>
                <w:sz w:val="22"/>
                <w:szCs w:val="22"/>
              </w:rPr>
              <w:t>10</w:t>
            </w:r>
          </w:p>
        </w:tc>
        <w:tc>
          <w:tcPr>
            <w:tcW w:w="540" w:type="dxa"/>
            <w:tcBorders>
              <w:top w:val="nil"/>
              <w:left w:val="nil"/>
              <w:bottom w:val="nil"/>
              <w:right w:val="nil"/>
            </w:tcBorders>
            <w:shd w:val="clear" w:color="auto" w:fill="auto"/>
            <w:noWrap/>
            <w:vAlign w:val="bottom"/>
            <w:hideMark/>
          </w:tcPr>
          <w:p w14:paraId="7B6A9818"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4359C8FB" w14:textId="576EDBCC" w:rsidR="00052521" w:rsidRPr="0037329B" w:rsidRDefault="003A1444" w:rsidP="008D69E1">
            <w:pPr>
              <w:jc w:val="right"/>
              <w:rPr>
                <w:sz w:val="22"/>
                <w:szCs w:val="22"/>
              </w:rPr>
            </w:pPr>
            <w:r>
              <w:rPr>
                <w:sz w:val="22"/>
                <w:szCs w:val="22"/>
              </w:rPr>
              <w:t>1208.62</w:t>
            </w:r>
          </w:p>
        </w:tc>
        <w:tc>
          <w:tcPr>
            <w:tcW w:w="340" w:type="dxa"/>
            <w:tcBorders>
              <w:top w:val="nil"/>
              <w:left w:val="nil"/>
              <w:bottom w:val="nil"/>
              <w:right w:val="nil"/>
            </w:tcBorders>
            <w:shd w:val="clear" w:color="auto" w:fill="auto"/>
            <w:noWrap/>
            <w:vAlign w:val="bottom"/>
            <w:hideMark/>
          </w:tcPr>
          <w:p w14:paraId="66800D30"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5986D9A1" w14:textId="72B8900A" w:rsidR="00052521" w:rsidRPr="0037329B" w:rsidRDefault="003A1444" w:rsidP="008D69E1">
            <w:pPr>
              <w:jc w:val="right"/>
              <w:rPr>
                <w:sz w:val="22"/>
                <w:szCs w:val="22"/>
              </w:rPr>
            </w:pPr>
            <w:r>
              <w:rPr>
                <w:sz w:val="22"/>
                <w:szCs w:val="22"/>
              </w:rPr>
              <w:t>39.73545</w:t>
            </w:r>
          </w:p>
        </w:tc>
        <w:tc>
          <w:tcPr>
            <w:tcW w:w="400" w:type="dxa"/>
            <w:tcBorders>
              <w:top w:val="nil"/>
              <w:left w:val="nil"/>
              <w:bottom w:val="nil"/>
              <w:right w:val="nil"/>
            </w:tcBorders>
            <w:shd w:val="clear" w:color="auto" w:fill="auto"/>
            <w:noWrap/>
            <w:vAlign w:val="bottom"/>
            <w:hideMark/>
          </w:tcPr>
          <w:p w14:paraId="2557E49C"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37E9F676" w14:textId="739B203D" w:rsidR="00052521" w:rsidRPr="0037329B" w:rsidRDefault="003A1444" w:rsidP="008D69E1">
            <w:pPr>
              <w:jc w:val="right"/>
              <w:rPr>
                <w:sz w:val="22"/>
                <w:szCs w:val="22"/>
              </w:rPr>
            </w:pPr>
            <w:r>
              <w:rPr>
                <w:sz w:val="22"/>
                <w:szCs w:val="22"/>
              </w:rPr>
              <w:t>2417.24</w:t>
            </w:r>
          </w:p>
        </w:tc>
        <w:tc>
          <w:tcPr>
            <w:tcW w:w="420" w:type="dxa"/>
            <w:tcBorders>
              <w:top w:val="nil"/>
              <w:left w:val="nil"/>
              <w:bottom w:val="nil"/>
              <w:right w:val="nil"/>
            </w:tcBorders>
            <w:shd w:val="clear" w:color="auto" w:fill="auto"/>
            <w:noWrap/>
            <w:vAlign w:val="bottom"/>
            <w:hideMark/>
          </w:tcPr>
          <w:p w14:paraId="25A0D2C7"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25C2E1D4" w14:textId="61EAF6B5" w:rsidR="00052521" w:rsidRPr="0037329B" w:rsidRDefault="003A1444" w:rsidP="008D69E1">
            <w:pPr>
              <w:jc w:val="right"/>
              <w:rPr>
                <w:sz w:val="22"/>
                <w:szCs w:val="22"/>
              </w:rPr>
            </w:pPr>
            <w:r>
              <w:rPr>
                <w:sz w:val="22"/>
                <w:szCs w:val="22"/>
              </w:rPr>
              <w:t>39.73545</w:t>
            </w:r>
          </w:p>
        </w:tc>
      </w:tr>
      <w:tr w:rsidR="00FE4723" w:rsidRPr="0037329B" w14:paraId="69B1A448" w14:textId="77777777" w:rsidTr="008D69E1">
        <w:trPr>
          <w:trHeight w:val="300"/>
        </w:trPr>
        <w:tc>
          <w:tcPr>
            <w:tcW w:w="1200" w:type="dxa"/>
            <w:tcBorders>
              <w:top w:val="nil"/>
              <w:left w:val="nil"/>
              <w:bottom w:val="nil"/>
              <w:right w:val="nil"/>
            </w:tcBorders>
            <w:shd w:val="clear" w:color="auto" w:fill="auto"/>
            <w:noWrap/>
            <w:vAlign w:val="bottom"/>
            <w:hideMark/>
          </w:tcPr>
          <w:p w14:paraId="7C72CF32" w14:textId="77777777" w:rsidR="00052521" w:rsidRPr="0037329B" w:rsidRDefault="00052521" w:rsidP="008D69E1">
            <w:pPr>
              <w:jc w:val="right"/>
              <w:rPr>
                <w:sz w:val="22"/>
                <w:szCs w:val="22"/>
              </w:rPr>
            </w:pPr>
            <w:r w:rsidRPr="0037329B">
              <w:rPr>
                <w:sz w:val="22"/>
                <w:szCs w:val="22"/>
              </w:rPr>
              <w:t>12</w:t>
            </w:r>
          </w:p>
        </w:tc>
        <w:tc>
          <w:tcPr>
            <w:tcW w:w="540" w:type="dxa"/>
            <w:tcBorders>
              <w:top w:val="nil"/>
              <w:left w:val="nil"/>
              <w:bottom w:val="nil"/>
              <w:right w:val="nil"/>
            </w:tcBorders>
            <w:shd w:val="clear" w:color="auto" w:fill="auto"/>
            <w:noWrap/>
            <w:vAlign w:val="bottom"/>
            <w:hideMark/>
          </w:tcPr>
          <w:p w14:paraId="5B83B350"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6682F188" w14:textId="7E824AF9" w:rsidR="00052521" w:rsidRPr="0037329B" w:rsidRDefault="003A1444" w:rsidP="008D69E1">
            <w:pPr>
              <w:jc w:val="right"/>
              <w:rPr>
                <w:sz w:val="22"/>
                <w:szCs w:val="22"/>
              </w:rPr>
            </w:pPr>
            <w:r>
              <w:rPr>
                <w:sz w:val="22"/>
                <w:szCs w:val="22"/>
              </w:rPr>
              <w:t>1780.83</w:t>
            </w:r>
          </w:p>
        </w:tc>
        <w:tc>
          <w:tcPr>
            <w:tcW w:w="340" w:type="dxa"/>
            <w:tcBorders>
              <w:top w:val="nil"/>
              <w:left w:val="nil"/>
              <w:bottom w:val="nil"/>
              <w:right w:val="nil"/>
            </w:tcBorders>
            <w:shd w:val="clear" w:color="auto" w:fill="auto"/>
            <w:noWrap/>
            <w:vAlign w:val="bottom"/>
            <w:hideMark/>
          </w:tcPr>
          <w:p w14:paraId="4878D6B5"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5ED1B199" w14:textId="694CC133" w:rsidR="00052521" w:rsidRPr="0037329B" w:rsidRDefault="003A1444" w:rsidP="008D69E1">
            <w:pPr>
              <w:jc w:val="right"/>
              <w:rPr>
                <w:sz w:val="22"/>
                <w:szCs w:val="22"/>
              </w:rPr>
            </w:pPr>
            <w:r>
              <w:rPr>
                <w:sz w:val="22"/>
                <w:szCs w:val="22"/>
              </w:rPr>
              <w:t>58.54784</w:t>
            </w:r>
          </w:p>
        </w:tc>
        <w:tc>
          <w:tcPr>
            <w:tcW w:w="400" w:type="dxa"/>
            <w:tcBorders>
              <w:top w:val="nil"/>
              <w:left w:val="nil"/>
              <w:bottom w:val="nil"/>
              <w:right w:val="nil"/>
            </w:tcBorders>
            <w:shd w:val="clear" w:color="auto" w:fill="auto"/>
            <w:noWrap/>
            <w:vAlign w:val="bottom"/>
            <w:hideMark/>
          </w:tcPr>
          <w:p w14:paraId="2D971E3D"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196FD3F8" w14:textId="51DD339D" w:rsidR="00052521" w:rsidRPr="0037329B" w:rsidRDefault="003A1444" w:rsidP="008D69E1">
            <w:pPr>
              <w:jc w:val="right"/>
              <w:rPr>
                <w:sz w:val="22"/>
                <w:szCs w:val="22"/>
              </w:rPr>
            </w:pPr>
            <w:r>
              <w:rPr>
                <w:sz w:val="22"/>
                <w:szCs w:val="22"/>
              </w:rPr>
              <w:t>3561.65</w:t>
            </w:r>
          </w:p>
        </w:tc>
        <w:tc>
          <w:tcPr>
            <w:tcW w:w="420" w:type="dxa"/>
            <w:tcBorders>
              <w:top w:val="nil"/>
              <w:left w:val="nil"/>
              <w:bottom w:val="nil"/>
              <w:right w:val="nil"/>
            </w:tcBorders>
            <w:shd w:val="clear" w:color="auto" w:fill="auto"/>
            <w:noWrap/>
            <w:vAlign w:val="bottom"/>
            <w:hideMark/>
          </w:tcPr>
          <w:p w14:paraId="72238158"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57260C45" w14:textId="7EEE1640" w:rsidR="00052521" w:rsidRPr="0037329B" w:rsidRDefault="003A1444" w:rsidP="008D69E1">
            <w:pPr>
              <w:jc w:val="right"/>
              <w:rPr>
                <w:sz w:val="22"/>
                <w:szCs w:val="22"/>
              </w:rPr>
            </w:pPr>
            <w:r>
              <w:rPr>
                <w:sz w:val="22"/>
                <w:szCs w:val="22"/>
              </w:rPr>
              <w:t>58.54784</w:t>
            </w:r>
          </w:p>
        </w:tc>
      </w:tr>
      <w:tr w:rsidR="00052521" w:rsidRPr="0037329B" w14:paraId="078AC810" w14:textId="77777777" w:rsidTr="008D69E1">
        <w:trPr>
          <w:trHeight w:val="300"/>
        </w:trPr>
        <w:tc>
          <w:tcPr>
            <w:tcW w:w="1200" w:type="dxa"/>
            <w:tcBorders>
              <w:top w:val="nil"/>
              <w:left w:val="nil"/>
              <w:bottom w:val="nil"/>
              <w:right w:val="nil"/>
            </w:tcBorders>
            <w:shd w:val="clear" w:color="auto" w:fill="auto"/>
            <w:noWrap/>
            <w:vAlign w:val="bottom"/>
            <w:hideMark/>
          </w:tcPr>
          <w:p w14:paraId="5EF8499A" w14:textId="77777777" w:rsidR="00052521" w:rsidRPr="0037329B" w:rsidRDefault="00052521" w:rsidP="008D69E1">
            <w:pPr>
              <w:jc w:val="right"/>
              <w:rPr>
                <w:sz w:val="22"/>
                <w:szCs w:val="22"/>
              </w:rPr>
            </w:pPr>
            <w:r w:rsidRPr="0037329B">
              <w:rPr>
                <w:sz w:val="22"/>
                <w:szCs w:val="22"/>
              </w:rPr>
              <w:t>16</w:t>
            </w:r>
          </w:p>
        </w:tc>
        <w:tc>
          <w:tcPr>
            <w:tcW w:w="540" w:type="dxa"/>
            <w:tcBorders>
              <w:top w:val="nil"/>
              <w:left w:val="nil"/>
              <w:bottom w:val="nil"/>
              <w:right w:val="nil"/>
            </w:tcBorders>
            <w:shd w:val="clear" w:color="auto" w:fill="auto"/>
            <w:noWrap/>
            <w:vAlign w:val="bottom"/>
            <w:hideMark/>
          </w:tcPr>
          <w:p w14:paraId="762C84EA" w14:textId="77777777" w:rsidR="00052521" w:rsidRPr="0037329B" w:rsidRDefault="00052521" w:rsidP="008D69E1">
            <w:pPr>
              <w:jc w:val="right"/>
              <w:rPr>
                <w:sz w:val="22"/>
                <w:szCs w:val="22"/>
              </w:rPr>
            </w:pPr>
          </w:p>
        </w:tc>
        <w:tc>
          <w:tcPr>
            <w:tcW w:w="976" w:type="dxa"/>
            <w:tcBorders>
              <w:top w:val="nil"/>
              <w:left w:val="nil"/>
              <w:bottom w:val="nil"/>
              <w:right w:val="nil"/>
            </w:tcBorders>
            <w:shd w:val="clear" w:color="auto" w:fill="auto"/>
            <w:noWrap/>
            <w:vAlign w:val="bottom"/>
            <w:hideMark/>
          </w:tcPr>
          <w:p w14:paraId="24F3FB66" w14:textId="0ABC0247" w:rsidR="00052521" w:rsidRPr="0037329B" w:rsidRDefault="003A1444" w:rsidP="008D69E1">
            <w:pPr>
              <w:jc w:val="right"/>
              <w:rPr>
                <w:sz w:val="22"/>
                <w:szCs w:val="22"/>
              </w:rPr>
            </w:pPr>
            <w:r>
              <w:rPr>
                <w:sz w:val="22"/>
                <w:szCs w:val="22"/>
              </w:rPr>
              <w:t>2158.52</w:t>
            </w:r>
          </w:p>
        </w:tc>
        <w:tc>
          <w:tcPr>
            <w:tcW w:w="340" w:type="dxa"/>
            <w:tcBorders>
              <w:top w:val="nil"/>
              <w:left w:val="nil"/>
              <w:bottom w:val="nil"/>
              <w:right w:val="nil"/>
            </w:tcBorders>
            <w:shd w:val="clear" w:color="auto" w:fill="auto"/>
            <w:noWrap/>
            <w:vAlign w:val="bottom"/>
            <w:hideMark/>
          </w:tcPr>
          <w:p w14:paraId="3F002B3B"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04875299" w14:textId="0EDFAAA7" w:rsidR="00052521" w:rsidRPr="0037329B" w:rsidRDefault="003A1444" w:rsidP="008D69E1">
            <w:pPr>
              <w:jc w:val="right"/>
              <w:rPr>
                <w:sz w:val="22"/>
                <w:szCs w:val="22"/>
              </w:rPr>
            </w:pPr>
            <w:r>
              <w:rPr>
                <w:sz w:val="22"/>
                <w:szCs w:val="22"/>
              </w:rPr>
              <w:t>70.96504</w:t>
            </w:r>
          </w:p>
        </w:tc>
        <w:tc>
          <w:tcPr>
            <w:tcW w:w="400" w:type="dxa"/>
            <w:tcBorders>
              <w:top w:val="nil"/>
              <w:left w:val="nil"/>
              <w:bottom w:val="nil"/>
              <w:right w:val="nil"/>
            </w:tcBorders>
            <w:shd w:val="clear" w:color="auto" w:fill="auto"/>
            <w:noWrap/>
            <w:vAlign w:val="bottom"/>
            <w:hideMark/>
          </w:tcPr>
          <w:p w14:paraId="56787B17" w14:textId="77777777" w:rsidR="00052521" w:rsidRPr="0037329B" w:rsidRDefault="00052521" w:rsidP="008D69E1">
            <w:pPr>
              <w:jc w:val="right"/>
              <w:rPr>
                <w:sz w:val="22"/>
                <w:szCs w:val="22"/>
              </w:rPr>
            </w:pPr>
          </w:p>
        </w:tc>
        <w:tc>
          <w:tcPr>
            <w:tcW w:w="1280" w:type="dxa"/>
            <w:tcBorders>
              <w:top w:val="nil"/>
              <w:left w:val="nil"/>
              <w:bottom w:val="nil"/>
              <w:right w:val="nil"/>
            </w:tcBorders>
            <w:shd w:val="clear" w:color="auto" w:fill="auto"/>
            <w:noWrap/>
            <w:vAlign w:val="bottom"/>
            <w:hideMark/>
          </w:tcPr>
          <w:p w14:paraId="67171471" w14:textId="012B7528" w:rsidR="00052521" w:rsidRPr="0037329B" w:rsidRDefault="003A1444" w:rsidP="008D69E1">
            <w:pPr>
              <w:jc w:val="right"/>
              <w:rPr>
                <w:sz w:val="22"/>
                <w:szCs w:val="22"/>
              </w:rPr>
            </w:pPr>
            <w:r>
              <w:rPr>
                <w:sz w:val="22"/>
                <w:szCs w:val="22"/>
              </w:rPr>
              <w:t>4317.06</w:t>
            </w:r>
          </w:p>
        </w:tc>
        <w:tc>
          <w:tcPr>
            <w:tcW w:w="420" w:type="dxa"/>
            <w:tcBorders>
              <w:top w:val="nil"/>
              <w:left w:val="nil"/>
              <w:bottom w:val="nil"/>
              <w:right w:val="nil"/>
            </w:tcBorders>
            <w:shd w:val="clear" w:color="auto" w:fill="auto"/>
            <w:noWrap/>
            <w:vAlign w:val="bottom"/>
            <w:hideMark/>
          </w:tcPr>
          <w:p w14:paraId="7B783340"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D531649" w14:textId="739916CA" w:rsidR="00052521" w:rsidRPr="0037329B" w:rsidRDefault="003A1444" w:rsidP="008D69E1">
            <w:pPr>
              <w:jc w:val="right"/>
              <w:rPr>
                <w:sz w:val="22"/>
                <w:szCs w:val="22"/>
              </w:rPr>
            </w:pPr>
            <w:r>
              <w:rPr>
                <w:sz w:val="22"/>
                <w:szCs w:val="22"/>
              </w:rPr>
              <w:t>70.9</w:t>
            </w:r>
            <w:r w:rsidR="00356FEA">
              <w:rPr>
                <w:sz w:val="22"/>
                <w:szCs w:val="22"/>
              </w:rPr>
              <w:t>65</w:t>
            </w:r>
            <w:r>
              <w:rPr>
                <w:sz w:val="22"/>
                <w:szCs w:val="22"/>
              </w:rPr>
              <w:t>04</w:t>
            </w:r>
          </w:p>
        </w:tc>
      </w:tr>
    </w:tbl>
    <w:p w14:paraId="4742218C" w14:textId="66C4264B" w:rsidR="00D41118" w:rsidRPr="0037329B" w:rsidRDefault="00D41118" w:rsidP="003758C2">
      <w:pPr>
        <w:tabs>
          <w:tab w:val="left" w:pos="2700"/>
          <w:tab w:val="left" w:pos="4050"/>
          <w:tab w:val="left" w:pos="5220"/>
          <w:tab w:val="left" w:pos="6480"/>
          <w:tab w:val="left" w:pos="7920"/>
        </w:tabs>
        <w:ind w:right="11"/>
        <w:rPr>
          <w:sz w:val="22"/>
          <w:szCs w:val="22"/>
        </w:rPr>
      </w:pPr>
    </w:p>
    <w:p w14:paraId="5E3E6833" w14:textId="4932E7C8" w:rsidR="00D41118" w:rsidRPr="003758C2" w:rsidRDefault="003758C2" w:rsidP="003758C2">
      <w:pPr>
        <w:tabs>
          <w:tab w:val="left" w:pos="0"/>
          <w:tab w:val="left" w:pos="720"/>
        </w:tabs>
        <w:ind w:left="720" w:right="11"/>
        <w:rPr>
          <w:b/>
          <w:sz w:val="22"/>
          <w:szCs w:val="22"/>
        </w:rPr>
      </w:pPr>
      <w:r>
        <w:rPr>
          <w:b/>
          <w:sz w:val="22"/>
          <w:szCs w:val="22"/>
        </w:rPr>
        <w:t>1.2</w:t>
      </w:r>
      <w:r>
        <w:rPr>
          <w:b/>
          <w:sz w:val="22"/>
          <w:szCs w:val="22"/>
        </w:rPr>
        <w:tab/>
        <w:t>Residential Charges:</w:t>
      </w:r>
    </w:p>
    <w:tbl>
      <w:tblPr>
        <w:tblW w:w="7278" w:type="dxa"/>
        <w:tblInd w:w="1620" w:type="dxa"/>
        <w:tblLook w:val="04A0" w:firstRow="1" w:lastRow="0" w:firstColumn="1" w:lastColumn="0" w:noHBand="0" w:noVBand="1"/>
      </w:tblPr>
      <w:tblGrid>
        <w:gridCol w:w="1200"/>
        <w:gridCol w:w="540"/>
        <w:gridCol w:w="976"/>
        <w:gridCol w:w="340"/>
        <w:gridCol w:w="1061"/>
        <w:gridCol w:w="400"/>
        <w:gridCol w:w="1280"/>
        <w:gridCol w:w="420"/>
        <w:gridCol w:w="1061"/>
      </w:tblGrid>
      <w:tr w:rsidR="00FE4723" w:rsidRPr="0037329B" w14:paraId="1E6D4D63" w14:textId="77777777" w:rsidTr="008D69E1">
        <w:trPr>
          <w:trHeight w:val="600"/>
        </w:trPr>
        <w:tc>
          <w:tcPr>
            <w:tcW w:w="1200" w:type="dxa"/>
            <w:tcBorders>
              <w:top w:val="nil"/>
              <w:left w:val="nil"/>
              <w:bottom w:val="single" w:sz="4" w:space="0" w:color="auto"/>
              <w:right w:val="nil"/>
            </w:tcBorders>
            <w:shd w:val="clear" w:color="auto" w:fill="auto"/>
            <w:noWrap/>
            <w:vAlign w:val="bottom"/>
            <w:hideMark/>
          </w:tcPr>
          <w:p w14:paraId="1B306072" w14:textId="77777777" w:rsidR="00052521" w:rsidRPr="0037329B" w:rsidRDefault="00052521" w:rsidP="008D69E1">
            <w:pPr>
              <w:jc w:val="center"/>
              <w:rPr>
                <w:sz w:val="22"/>
                <w:szCs w:val="22"/>
              </w:rPr>
            </w:pPr>
            <w:r w:rsidRPr="0037329B">
              <w:rPr>
                <w:sz w:val="22"/>
                <w:szCs w:val="22"/>
              </w:rPr>
              <w:t>Meter Size</w:t>
            </w:r>
          </w:p>
        </w:tc>
        <w:tc>
          <w:tcPr>
            <w:tcW w:w="540" w:type="dxa"/>
            <w:tcBorders>
              <w:top w:val="nil"/>
              <w:left w:val="nil"/>
              <w:bottom w:val="nil"/>
              <w:right w:val="nil"/>
            </w:tcBorders>
            <w:shd w:val="clear" w:color="auto" w:fill="auto"/>
            <w:noWrap/>
            <w:vAlign w:val="bottom"/>
            <w:hideMark/>
          </w:tcPr>
          <w:p w14:paraId="29F0A8D1" w14:textId="77777777" w:rsidR="00052521" w:rsidRPr="0037329B" w:rsidRDefault="00052521" w:rsidP="008D69E1">
            <w:pPr>
              <w:jc w:val="center"/>
              <w:rPr>
                <w:sz w:val="22"/>
                <w:szCs w:val="22"/>
              </w:rPr>
            </w:pPr>
          </w:p>
        </w:tc>
        <w:tc>
          <w:tcPr>
            <w:tcW w:w="976" w:type="dxa"/>
            <w:tcBorders>
              <w:top w:val="nil"/>
              <w:left w:val="nil"/>
              <w:bottom w:val="single" w:sz="4" w:space="0" w:color="auto"/>
              <w:right w:val="nil"/>
            </w:tcBorders>
            <w:shd w:val="clear" w:color="auto" w:fill="auto"/>
            <w:vAlign w:val="bottom"/>
            <w:hideMark/>
          </w:tcPr>
          <w:p w14:paraId="108924A2" w14:textId="77777777" w:rsidR="00052521" w:rsidRPr="0037329B" w:rsidRDefault="00052521" w:rsidP="008D69E1">
            <w:pPr>
              <w:jc w:val="center"/>
              <w:rPr>
                <w:sz w:val="22"/>
                <w:szCs w:val="22"/>
              </w:rPr>
            </w:pPr>
            <w:r w:rsidRPr="0037329B">
              <w:rPr>
                <w:sz w:val="22"/>
                <w:szCs w:val="22"/>
              </w:rPr>
              <w:t>Monthly Billing</w:t>
            </w:r>
          </w:p>
        </w:tc>
        <w:tc>
          <w:tcPr>
            <w:tcW w:w="340" w:type="dxa"/>
            <w:tcBorders>
              <w:top w:val="nil"/>
              <w:left w:val="nil"/>
              <w:bottom w:val="nil"/>
              <w:right w:val="nil"/>
            </w:tcBorders>
            <w:shd w:val="clear" w:color="auto" w:fill="auto"/>
            <w:noWrap/>
            <w:vAlign w:val="bottom"/>
            <w:hideMark/>
          </w:tcPr>
          <w:p w14:paraId="784F11FF" w14:textId="77777777" w:rsidR="00052521" w:rsidRPr="0037329B" w:rsidRDefault="00052521" w:rsidP="008D69E1">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14:paraId="0C7257DB" w14:textId="77777777" w:rsidR="00052521" w:rsidRPr="0037329B" w:rsidRDefault="00052521" w:rsidP="008D69E1">
            <w:pPr>
              <w:jc w:val="center"/>
              <w:rPr>
                <w:sz w:val="22"/>
                <w:szCs w:val="22"/>
              </w:rPr>
            </w:pPr>
            <w:r w:rsidRPr="0037329B">
              <w:rPr>
                <w:sz w:val="22"/>
                <w:szCs w:val="22"/>
              </w:rPr>
              <w:t>Daily Proration</w:t>
            </w:r>
          </w:p>
        </w:tc>
        <w:tc>
          <w:tcPr>
            <w:tcW w:w="400" w:type="dxa"/>
            <w:tcBorders>
              <w:top w:val="nil"/>
              <w:left w:val="nil"/>
              <w:bottom w:val="nil"/>
              <w:right w:val="nil"/>
            </w:tcBorders>
            <w:shd w:val="clear" w:color="auto" w:fill="auto"/>
            <w:noWrap/>
            <w:vAlign w:val="bottom"/>
            <w:hideMark/>
          </w:tcPr>
          <w:p w14:paraId="19A1158C" w14:textId="77777777" w:rsidR="00052521" w:rsidRPr="0037329B" w:rsidRDefault="00052521" w:rsidP="008D69E1">
            <w:pPr>
              <w:jc w:val="center"/>
              <w:rPr>
                <w:sz w:val="22"/>
                <w:szCs w:val="22"/>
              </w:rPr>
            </w:pPr>
          </w:p>
        </w:tc>
        <w:tc>
          <w:tcPr>
            <w:tcW w:w="1280" w:type="dxa"/>
            <w:tcBorders>
              <w:top w:val="nil"/>
              <w:left w:val="nil"/>
              <w:bottom w:val="single" w:sz="4" w:space="0" w:color="auto"/>
              <w:right w:val="nil"/>
            </w:tcBorders>
            <w:shd w:val="clear" w:color="auto" w:fill="auto"/>
            <w:vAlign w:val="bottom"/>
            <w:hideMark/>
          </w:tcPr>
          <w:p w14:paraId="53C45D0C" w14:textId="77777777" w:rsidR="00052521" w:rsidRPr="0037329B" w:rsidRDefault="00052521" w:rsidP="008D69E1">
            <w:pPr>
              <w:jc w:val="center"/>
              <w:rPr>
                <w:sz w:val="22"/>
                <w:szCs w:val="22"/>
              </w:rPr>
            </w:pPr>
            <w:r w:rsidRPr="0037329B">
              <w:rPr>
                <w:sz w:val="22"/>
                <w:szCs w:val="22"/>
              </w:rPr>
              <w:t>Bi-Monthly Billing</w:t>
            </w:r>
          </w:p>
        </w:tc>
        <w:tc>
          <w:tcPr>
            <w:tcW w:w="420" w:type="dxa"/>
            <w:tcBorders>
              <w:top w:val="nil"/>
              <w:left w:val="nil"/>
              <w:bottom w:val="nil"/>
              <w:right w:val="nil"/>
            </w:tcBorders>
            <w:shd w:val="clear" w:color="auto" w:fill="auto"/>
            <w:noWrap/>
            <w:vAlign w:val="bottom"/>
            <w:hideMark/>
          </w:tcPr>
          <w:p w14:paraId="2F327040" w14:textId="77777777" w:rsidR="00052521" w:rsidRPr="0037329B" w:rsidRDefault="00052521" w:rsidP="008D69E1">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14:paraId="3D090764" w14:textId="77777777" w:rsidR="00052521" w:rsidRPr="0037329B" w:rsidRDefault="00052521" w:rsidP="008D69E1">
            <w:pPr>
              <w:jc w:val="center"/>
              <w:rPr>
                <w:sz w:val="22"/>
                <w:szCs w:val="22"/>
              </w:rPr>
            </w:pPr>
            <w:r w:rsidRPr="0037329B">
              <w:rPr>
                <w:sz w:val="22"/>
                <w:szCs w:val="22"/>
              </w:rPr>
              <w:t>Daily Proration</w:t>
            </w:r>
          </w:p>
        </w:tc>
      </w:tr>
      <w:tr w:rsidR="00FE4723" w:rsidRPr="0037329B" w14:paraId="2C502CDA" w14:textId="77777777" w:rsidTr="008D69E1">
        <w:trPr>
          <w:trHeight w:val="300"/>
        </w:trPr>
        <w:tc>
          <w:tcPr>
            <w:tcW w:w="1200" w:type="dxa"/>
            <w:tcBorders>
              <w:top w:val="nil"/>
              <w:left w:val="nil"/>
              <w:bottom w:val="nil"/>
              <w:right w:val="nil"/>
            </w:tcBorders>
            <w:shd w:val="clear" w:color="auto" w:fill="auto"/>
            <w:noWrap/>
            <w:vAlign w:val="bottom"/>
            <w:hideMark/>
          </w:tcPr>
          <w:p w14:paraId="623EA26F" w14:textId="77777777" w:rsidR="00052521" w:rsidRPr="0037329B" w:rsidRDefault="00052521" w:rsidP="008D69E1">
            <w:pPr>
              <w:jc w:val="center"/>
              <w:rPr>
                <w:sz w:val="22"/>
                <w:szCs w:val="22"/>
              </w:rPr>
            </w:pPr>
            <w:r w:rsidRPr="0037329B">
              <w:rPr>
                <w:sz w:val="22"/>
                <w:szCs w:val="22"/>
              </w:rPr>
              <w:t>Inches</w:t>
            </w:r>
          </w:p>
        </w:tc>
        <w:tc>
          <w:tcPr>
            <w:tcW w:w="540" w:type="dxa"/>
            <w:tcBorders>
              <w:top w:val="nil"/>
              <w:left w:val="nil"/>
              <w:bottom w:val="nil"/>
              <w:right w:val="nil"/>
            </w:tcBorders>
            <w:shd w:val="clear" w:color="auto" w:fill="auto"/>
            <w:noWrap/>
            <w:vAlign w:val="bottom"/>
            <w:hideMark/>
          </w:tcPr>
          <w:p w14:paraId="17EA6381"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15F803EA" w14:textId="77777777" w:rsidR="00052521" w:rsidRPr="0037329B" w:rsidRDefault="00052521" w:rsidP="008D69E1">
            <w:pPr>
              <w:jc w:val="center"/>
              <w:rPr>
                <w:sz w:val="22"/>
                <w:szCs w:val="22"/>
              </w:rPr>
            </w:pPr>
            <w:r w:rsidRPr="0037329B">
              <w:rPr>
                <w:sz w:val="22"/>
                <w:szCs w:val="22"/>
              </w:rPr>
              <w:t>$/Bill</w:t>
            </w:r>
          </w:p>
        </w:tc>
        <w:tc>
          <w:tcPr>
            <w:tcW w:w="340" w:type="dxa"/>
            <w:tcBorders>
              <w:top w:val="nil"/>
              <w:left w:val="nil"/>
              <w:bottom w:val="nil"/>
              <w:right w:val="nil"/>
            </w:tcBorders>
            <w:shd w:val="clear" w:color="auto" w:fill="auto"/>
            <w:noWrap/>
            <w:vAlign w:val="bottom"/>
            <w:hideMark/>
          </w:tcPr>
          <w:p w14:paraId="66BAD663" w14:textId="77777777" w:rsidR="00052521" w:rsidRPr="0037329B" w:rsidRDefault="00052521" w:rsidP="008D69E1">
            <w:pPr>
              <w:jc w:val="center"/>
              <w:rPr>
                <w:sz w:val="22"/>
                <w:szCs w:val="22"/>
              </w:rPr>
            </w:pPr>
          </w:p>
        </w:tc>
        <w:tc>
          <w:tcPr>
            <w:tcW w:w="1061" w:type="dxa"/>
            <w:tcBorders>
              <w:top w:val="nil"/>
              <w:left w:val="nil"/>
              <w:bottom w:val="nil"/>
              <w:right w:val="nil"/>
            </w:tcBorders>
            <w:shd w:val="clear" w:color="auto" w:fill="auto"/>
            <w:noWrap/>
            <w:vAlign w:val="bottom"/>
            <w:hideMark/>
          </w:tcPr>
          <w:p w14:paraId="28BF7E84" w14:textId="77777777" w:rsidR="00052521" w:rsidRPr="0037329B" w:rsidRDefault="00052521" w:rsidP="008D69E1">
            <w:pPr>
              <w:jc w:val="center"/>
              <w:rPr>
                <w:sz w:val="22"/>
                <w:szCs w:val="22"/>
              </w:rPr>
            </w:pPr>
            <w:r w:rsidRPr="0037329B">
              <w:rPr>
                <w:sz w:val="22"/>
                <w:szCs w:val="22"/>
              </w:rPr>
              <w:t>$/Bill</w:t>
            </w:r>
          </w:p>
        </w:tc>
        <w:tc>
          <w:tcPr>
            <w:tcW w:w="400" w:type="dxa"/>
            <w:tcBorders>
              <w:top w:val="nil"/>
              <w:left w:val="nil"/>
              <w:bottom w:val="nil"/>
              <w:right w:val="nil"/>
            </w:tcBorders>
            <w:shd w:val="clear" w:color="auto" w:fill="auto"/>
            <w:noWrap/>
            <w:vAlign w:val="bottom"/>
            <w:hideMark/>
          </w:tcPr>
          <w:p w14:paraId="55654CAB"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2A3B173C" w14:textId="77777777" w:rsidR="00052521" w:rsidRPr="0037329B" w:rsidRDefault="00052521" w:rsidP="008D69E1">
            <w:pPr>
              <w:jc w:val="center"/>
              <w:rPr>
                <w:sz w:val="22"/>
                <w:szCs w:val="22"/>
              </w:rPr>
            </w:pPr>
            <w:r w:rsidRPr="0037329B">
              <w:rPr>
                <w:sz w:val="22"/>
                <w:szCs w:val="22"/>
              </w:rPr>
              <w:t>$/Bill</w:t>
            </w:r>
          </w:p>
        </w:tc>
        <w:tc>
          <w:tcPr>
            <w:tcW w:w="420" w:type="dxa"/>
            <w:tcBorders>
              <w:top w:val="nil"/>
              <w:left w:val="nil"/>
              <w:bottom w:val="nil"/>
              <w:right w:val="nil"/>
            </w:tcBorders>
            <w:shd w:val="clear" w:color="auto" w:fill="auto"/>
            <w:noWrap/>
            <w:vAlign w:val="bottom"/>
            <w:hideMark/>
          </w:tcPr>
          <w:p w14:paraId="37F72DD7" w14:textId="77777777" w:rsidR="00052521" w:rsidRPr="0037329B" w:rsidRDefault="00052521" w:rsidP="008D69E1">
            <w:pPr>
              <w:jc w:val="center"/>
              <w:rPr>
                <w:sz w:val="22"/>
                <w:szCs w:val="22"/>
              </w:rPr>
            </w:pPr>
          </w:p>
        </w:tc>
        <w:tc>
          <w:tcPr>
            <w:tcW w:w="1061" w:type="dxa"/>
            <w:tcBorders>
              <w:top w:val="nil"/>
              <w:left w:val="nil"/>
              <w:bottom w:val="nil"/>
              <w:right w:val="nil"/>
            </w:tcBorders>
            <w:shd w:val="clear" w:color="auto" w:fill="auto"/>
            <w:noWrap/>
            <w:vAlign w:val="bottom"/>
            <w:hideMark/>
          </w:tcPr>
          <w:p w14:paraId="20A6712A" w14:textId="77777777" w:rsidR="00052521" w:rsidRPr="0037329B" w:rsidRDefault="00052521" w:rsidP="008D69E1">
            <w:pPr>
              <w:jc w:val="center"/>
              <w:rPr>
                <w:sz w:val="22"/>
                <w:szCs w:val="22"/>
              </w:rPr>
            </w:pPr>
            <w:r w:rsidRPr="0037329B">
              <w:rPr>
                <w:sz w:val="22"/>
                <w:szCs w:val="22"/>
              </w:rPr>
              <w:t>$/Bill</w:t>
            </w:r>
          </w:p>
        </w:tc>
      </w:tr>
      <w:tr w:rsidR="00FE4723" w:rsidRPr="0037329B" w14:paraId="6B700F71" w14:textId="77777777" w:rsidTr="008D69E1">
        <w:trPr>
          <w:trHeight w:val="300"/>
        </w:trPr>
        <w:tc>
          <w:tcPr>
            <w:tcW w:w="1200" w:type="dxa"/>
            <w:tcBorders>
              <w:top w:val="nil"/>
              <w:left w:val="nil"/>
              <w:bottom w:val="nil"/>
              <w:right w:val="nil"/>
            </w:tcBorders>
            <w:shd w:val="clear" w:color="auto" w:fill="auto"/>
            <w:noWrap/>
            <w:vAlign w:val="bottom"/>
            <w:hideMark/>
          </w:tcPr>
          <w:p w14:paraId="1AD583CF" w14:textId="77777777" w:rsidR="00052521" w:rsidRPr="0037329B" w:rsidRDefault="00052521" w:rsidP="008D69E1">
            <w:pPr>
              <w:jc w:val="center"/>
              <w:rPr>
                <w:sz w:val="22"/>
                <w:szCs w:val="22"/>
              </w:rPr>
            </w:pPr>
          </w:p>
        </w:tc>
        <w:tc>
          <w:tcPr>
            <w:tcW w:w="540" w:type="dxa"/>
            <w:tcBorders>
              <w:top w:val="nil"/>
              <w:left w:val="nil"/>
              <w:bottom w:val="nil"/>
              <w:right w:val="nil"/>
            </w:tcBorders>
            <w:shd w:val="clear" w:color="auto" w:fill="auto"/>
            <w:noWrap/>
            <w:vAlign w:val="bottom"/>
            <w:hideMark/>
          </w:tcPr>
          <w:p w14:paraId="0C2E6329"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6A9ECFE4" w14:textId="77777777" w:rsidR="00052521" w:rsidRPr="0037329B" w:rsidRDefault="00052521" w:rsidP="008D69E1">
            <w:pPr>
              <w:rPr>
                <w:sz w:val="22"/>
                <w:szCs w:val="22"/>
              </w:rPr>
            </w:pPr>
          </w:p>
        </w:tc>
        <w:tc>
          <w:tcPr>
            <w:tcW w:w="340" w:type="dxa"/>
            <w:tcBorders>
              <w:top w:val="nil"/>
              <w:left w:val="nil"/>
              <w:bottom w:val="nil"/>
              <w:right w:val="nil"/>
            </w:tcBorders>
            <w:shd w:val="clear" w:color="auto" w:fill="auto"/>
            <w:noWrap/>
            <w:vAlign w:val="bottom"/>
            <w:hideMark/>
          </w:tcPr>
          <w:p w14:paraId="699A6047" w14:textId="77777777" w:rsidR="00052521" w:rsidRPr="0037329B" w:rsidRDefault="00052521" w:rsidP="008D69E1">
            <w:pPr>
              <w:rPr>
                <w:sz w:val="22"/>
                <w:szCs w:val="22"/>
              </w:rPr>
            </w:pPr>
          </w:p>
        </w:tc>
        <w:tc>
          <w:tcPr>
            <w:tcW w:w="1061" w:type="dxa"/>
            <w:tcBorders>
              <w:top w:val="nil"/>
              <w:left w:val="nil"/>
              <w:bottom w:val="nil"/>
              <w:right w:val="nil"/>
            </w:tcBorders>
            <w:shd w:val="clear" w:color="auto" w:fill="auto"/>
            <w:noWrap/>
            <w:vAlign w:val="bottom"/>
            <w:hideMark/>
          </w:tcPr>
          <w:p w14:paraId="626C66B2" w14:textId="77777777" w:rsidR="00052521" w:rsidRPr="0037329B" w:rsidRDefault="00052521" w:rsidP="008D69E1">
            <w:pPr>
              <w:rPr>
                <w:sz w:val="22"/>
                <w:szCs w:val="22"/>
              </w:rPr>
            </w:pPr>
          </w:p>
        </w:tc>
        <w:tc>
          <w:tcPr>
            <w:tcW w:w="400" w:type="dxa"/>
            <w:tcBorders>
              <w:top w:val="nil"/>
              <w:left w:val="nil"/>
              <w:bottom w:val="nil"/>
              <w:right w:val="nil"/>
            </w:tcBorders>
            <w:shd w:val="clear" w:color="auto" w:fill="auto"/>
            <w:noWrap/>
            <w:vAlign w:val="bottom"/>
            <w:hideMark/>
          </w:tcPr>
          <w:p w14:paraId="73ACB1DF"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4330B7D7" w14:textId="77777777" w:rsidR="00052521" w:rsidRPr="0037329B" w:rsidRDefault="00052521" w:rsidP="008D69E1">
            <w:pPr>
              <w:rPr>
                <w:sz w:val="22"/>
                <w:szCs w:val="22"/>
              </w:rPr>
            </w:pPr>
          </w:p>
        </w:tc>
        <w:tc>
          <w:tcPr>
            <w:tcW w:w="420" w:type="dxa"/>
            <w:tcBorders>
              <w:top w:val="nil"/>
              <w:left w:val="nil"/>
              <w:bottom w:val="nil"/>
              <w:right w:val="nil"/>
            </w:tcBorders>
            <w:shd w:val="clear" w:color="auto" w:fill="auto"/>
            <w:noWrap/>
            <w:vAlign w:val="bottom"/>
            <w:hideMark/>
          </w:tcPr>
          <w:p w14:paraId="3F098873" w14:textId="77777777" w:rsidR="00052521" w:rsidRPr="0037329B" w:rsidRDefault="00052521" w:rsidP="008D69E1">
            <w:pPr>
              <w:rPr>
                <w:sz w:val="22"/>
                <w:szCs w:val="22"/>
              </w:rPr>
            </w:pPr>
          </w:p>
        </w:tc>
        <w:tc>
          <w:tcPr>
            <w:tcW w:w="1061" w:type="dxa"/>
            <w:tcBorders>
              <w:top w:val="nil"/>
              <w:left w:val="nil"/>
              <w:bottom w:val="nil"/>
              <w:right w:val="nil"/>
            </w:tcBorders>
            <w:shd w:val="clear" w:color="auto" w:fill="auto"/>
            <w:noWrap/>
            <w:vAlign w:val="bottom"/>
            <w:hideMark/>
          </w:tcPr>
          <w:p w14:paraId="6BC47958" w14:textId="77777777" w:rsidR="00052521" w:rsidRPr="0037329B" w:rsidRDefault="00052521" w:rsidP="008D69E1">
            <w:pPr>
              <w:rPr>
                <w:sz w:val="22"/>
                <w:szCs w:val="22"/>
              </w:rPr>
            </w:pPr>
          </w:p>
        </w:tc>
      </w:tr>
      <w:tr w:rsidR="00FE4723" w:rsidRPr="0037329B" w14:paraId="037F6F49" w14:textId="77777777" w:rsidTr="008D69E1">
        <w:trPr>
          <w:trHeight w:val="300"/>
        </w:trPr>
        <w:tc>
          <w:tcPr>
            <w:tcW w:w="1200" w:type="dxa"/>
            <w:tcBorders>
              <w:top w:val="nil"/>
              <w:left w:val="nil"/>
              <w:bottom w:val="nil"/>
              <w:right w:val="nil"/>
            </w:tcBorders>
            <w:shd w:val="clear" w:color="auto" w:fill="auto"/>
            <w:noWrap/>
            <w:vAlign w:val="bottom"/>
            <w:hideMark/>
          </w:tcPr>
          <w:p w14:paraId="450D403C" w14:textId="77777777" w:rsidR="00052521" w:rsidRPr="0037329B" w:rsidRDefault="00052521" w:rsidP="008D69E1">
            <w:pPr>
              <w:jc w:val="center"/>
              <w:rPr>
                <w:sz w:val="22"/>
                <w:szCs w:val="22"/>
              </w:rPr>
            </w:pPr>
            <w:r w:rsidRPr="0037329B">
              <w:rPr>
                <w:sz w:val="22"/>
                <w:szCs w:val="22"/>
              </w:rPr>
              <w:t>5/8 or 3/4</w:t>
            </w:r>
          </w:p>
        </w:tc>
        <w:tc>
          <w:tcPr>
            <w:tcW w:w="540" w:type="dxa"/>
            <w:tcBorders>
              <w:top w:val="nil"/>
              <w:left w:val="nil"/>
              <w:bottom w:val="nil"/>
              <w:right w:val="nil"/>
            </w:tcBorders>
            <w:shd w:val="clear" w:color="auto" w:fill="auto"/>
            <w:noWrap/>
            <w:vAlign w:val="bottom"/>
            <w:hideMark/>
          </w:tcPr>
          <w:p w14:paraId="28662413"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7182C46A" w14:textId="1425A7BD" w:rsidR="00052521" w:rsidRPr="0037329B" w:rsidRDefault="00356FEA" w:rsidP="008D69E1">
            <w:pPr>
              <w:jc w:val="right"/>
              <w:rPr>
                <w:sz w:val="22"/>
                <w:szCs w:val="22"/>
              </w:rPr>
            </w:pPr>
            <w:r>
              <w:rPr>
                <w:sz w:val="22"/>
                <w:szCs w:val="22"/>
              </w:rPr>
              <w:t>18.90</w:t>
            </w:r>
          </w:p>
        </w:tc>
        <w:tc>
          <w:tcPr>
            <w:tcW w:w="340" w:type="dxa"/>
            <w:tcBorders>
              <w:top w:val="nil"/>
              <w:left w:val="nil"/>
              <w:bottom w:val="nil"/>
              <w:right w:val="nil"/>
            </w:tcBorders>
            <w:shd w:val="clear" w:color="auto" w:fill="auto"/>
            <w:noWrap/>
            <w:vAlign w:val="bottom"/>
            <w:hideMark/>
          </w:tcPr>
          <w:p w14:paraId="40B61CB4"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25780B85" w14:textId="2C191E2D" w:rsidR="00052521" w:rsidRPr="0037329B" w:rsidRDefault="00356FEA" w:rsidP="008D69E1">
            <w:pPr>
              <w:jc w:val="center"/>
              <w:rPr>
                <w:sz w:val="22"/>
                <w:szCs w:val="22"/>
              </w:rPr>
            </w:pPr>
            <w:r>
              <w:rPr>
                <w:sz w:val="22"/>
                <w:szCs w:val="22"/>
              </w:rPr>
              <w:t>0.62137</w:t>
            </w:r>
          </w:p>
        </w:tc>
        <w:tc>
          <w:tcPr>
            <w:tcW w:w="400" w:type="dxa"/>
            <w:tcBorders>
              <w:top w:val="nil"/>
              <w:left w:val="nil"/>
              <w:bottom w:val="nil"/>
              <w:right w:val="nil"/>
            </w:tcBorders>
            <w:shd w:val="clear" w:color="auto" w:fill="auto"/>
            <w:noWrap/>
            <w:vAlign w:val="bottom"/>
            <w:hideMark/>
          </w:tcPr>
          <w:p w14:paraId="095EB6E6"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119B5745" w14:textId="065F6533" w:rsidR="00052521" w:rsidRPr="0037329B" w:rsidRDefault="00356FEA" w:rsidP="008D69E1">
            <w:pPr>
              <w:jc w:val="right"/>
              <w:rPr>
                <w:sz w:val="22"/>
                <w:szCs w:val="22"/>
              </w:rPr>
            </w:pPr>
            <w:r>
              <w:rPr>
                <w:sz w:val="22"/>
                <w:szCs w:val="22"/>
              </w:rPr>
              <w:t>37.80</w:t>
            </w:r>
          </w:p>
        </w:tc>
        <w:tc>
          <w:tcPr>
            <w:tcW w:w="420" w:type="dxa"/>
            <w:tcBorders>
              <w:top w:val="nil"/>
              <w:left w:val="nil"/>
              <w:bottom w:val="nil"/>
              <w:right w:val="nil"/>
            </w:tcBorders>
            <w:shd w:val="clear" w:color="auto" w:fill="auto"/>
            <w:noWrap/>
            <w:vAlign w:val="bottom"/>
            <w:hideMark/>
          </w:tcPr>
          <w:p w14:paraId="0F6FB102"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AE66361" w14:textId="4BFF43ED" w:rsidR="00052521" w:rsidRPr="0037329B" w:rsidRDefault="00356FEA" w:rsidP="008D69E1">
            <w:pPr>
              <w:jc w:val="right"/>
              <w:rPr>
                <w:sz w:val="22"/>
                <w:szCs w:val="22"/>
              </w:rPr>
            </w:pPr>
            <w:r>
              <w:rPr>
                <w:sz w:val="22"/>
                <w:szCs w:val="22"/>
              </w:rPr>
              <w:t>0.62137</w:t>
            </w:r>
          </w:p>
        </w:tc>
      </w:tr>
      <w:tr w:rsidR="00FE4723" w:rsidRPr="0037329B" w14:paraId="4C039DC7" w14:textId="77777777" w:rsidTr="008D69E1">
        <w:trPr>
          <w:trHeight w:val="300"/>
        </w:trPr>
        <w:tc>
          <w:tcPr>
            <w:tcW w:w="1200" w:type="dxa"/>
            <w:tcBorders>
              <w:top w:val="nil"/>
              <w:left w:val="nil"/>
              <w:bottom w:val="nil"/>
              <w:right w:val="nil"/>
            </w:tcBorders>
            <w:shd w:val="clear" w:color="auto" w:fill="auto"/>
            <w:noWrap/>
            <w:vAlign w:val="bottom"/>
            <w:hideMark/>
          </w:tcPr>
          <w:p w14:paraId="4ADCFE57" w14:textId="77777777" w:rsidR="00052521" w:rsidRPr="0037329B" w:rsidRDefault="00052521" w:rsidP="008D69E1">
            <w:pPr>
              <w:jc w:val="center"/>
              <w:rPr>
                <w:sz w:val="22"/>
                <w:szCs w:val="22"/>
              </w:rPr>
            </w:pPr>
            <w:r w:rsidRPr="0037329B">
              <w:rPr>
                <w:sz w:val="22"/>
                <w:szCs w:val="22"/>
              </w:rPr>
              <w:t>1</w:t>
            </w:r>
          </w:p>
        </w:tc>
        <w:tc>
          <w:tcPr>
            <w:tcW w:w="540" w:type="dxa"/>
            <w:tcBorders>
              <w:top w:val="nil"/>
              <w:left w:val="nil"/>
              <w:bottom w:val="nil"/>
              <w:right w:val="nil"/>
            </w:tcBorders>
            <w:shd w:val="clear" w:color="auto" w:fill="auto"/>
            <w:noWrap/>
            <w:vAlign w:val="bottom"/>
            <w:hideMark/>
          </w:tcPr>
          <w:p w14:paraId="1B1619A3"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39E24760" w14:textId="75B047E2" w:rsidR="00052521" w:rsidRPr="0037329B" w:rsidRDefault="00356FEA" w:rsidP="008D69E1">
            <w:pPr>
              <w:jc w:val="right"/>
              <w:rPr>
                <w:sz w:val="22"/>
                <w:szCs w:val="22"/>
              </w:rPr>
            </w:pPr>
            <w:r>
              <w:rPr>
                <w:sz w:val="22"/>
                <w:szCs w:val="22"/>
              </w:rPr>
              <w:t>37.95</w:t>
            </w:r>
          </w:p>
        </w:tc>
        <w:tc>
          <w:tcPr>
            <w:tcW w:w="340" w:type="dxa"/>
            <w:tcBorders>
              <w:top w:val="nil"/>
              <w:left w:val="nil"/>
              <w:bottom w:val="nil"/>
              <w:right w:val="nil"/>
            </w:tcBorders>
            <w:shd w:val="clear" w:color="auto" w:fill="auto"/>
            <w:noWrap/>
            <w:vAlign w:val="bottom"/>
            <w:hideMark/>
          </w:tcPr>
          <w:p w14:paraId="38D8FA74"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770D000A" w14:textId="748741FD" w:rsidR="00052521" w:rsidRPr="0037329B" w:rsidRDefault="00356FEA" w:rsidP="008D69E1">
            <w:pPr>
              <w:jc w:val="center"/>
              <w:rPr>
                <w:sz w:val="22"/>
                <w:szCs w:val="22"/>
              </w:rPr>
            </w:pPr>
            <w:r>
              <w:rPr>
                <w:sz w:val="22"/>
                <w:szCs w:val="22"/>
              </w:rPr>
              <w:t>1.24767</w:t>
            </w:r>
          </w:p>
        </w:tc>
        <w:tc>
          <w:tcPr>
            <w:tcW w:w="400" w:type="dxa"/>
            <w:tcBorders>
              <w:top w:val="nil"/>
              <w:left w:val="nil"/>
              <w:bottom w:val="nil"/>
              <w:right w:val="nil"/>
            </w:tcBorders>
            <w:shd w:val="clear" w:color="auto" w:fill="auto"/>
            <w:noWrap/>
            <w:vAlign w:val="bottom"/>
            <w:hideMark/>
          </w:tcPr>
          <w:p w14:paraId="48C77FE9"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2882E649" w14:textId="681B7CC6" w:rsidR="00052521" w:rsidRPr="0037329B" w:rsidRDefault="00356FEA" w:rsidP="008D69E1">
            <w:pPr>
              <w:jc w:val="right"/>
              <w:rPr>
                <w:sz w:val="22"/>
                <w:szCs w:val="22"/>
              </w:rPr>
            </w:pPr>
            <w:r>
              <w:rPr>
                <w:sz w:val="22"/>
                <w:szCs w:val="22"/>
              </w:rPr>
              <w:t>75.90</w:t>
            </w:r>
          </w:p>
        </w:tc>
        <w:tc>
          <w:tcPr>
            <w:tcW w:w="420" w:type="dxa"/>
            <w:tcBorders>
              <w:top w:val="nil"/>
              <w:left w:val="nil"/>
              <w:bottom w:val="nil"/>
              <w:right w:val="nil"/>
            </w:tcBorders>
            <w:shd w:val="clear" w:color="auto" w:fill="auto"/>
            <w:noWrap/>
            <w:vAlign w:val="bottom"/>
            <w:hideMark/>
          </w:tcPr>
          <w:p w14:paraId="40C953CA"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06A03AFD" w14:textId="5CB70642" w:rsidR="00052521" w:rsidRPr="0037329B" w:rsidRDefault="00356FEA" w:rsidP="008D69E1">
            <w:pPr>
              <w:jc w:val="right"/>
              <w:rPr>
                <w:sz w:val="22"/>
                <w:szCs w:val="22"/>
              </w:rPr>
            </w:pPr>
            <w:r>
              <w:rPr>
                <w:sz w:val="22"/>
                <w:szCs w:val="22"/>
              </w:rPr>
              <w:t>1.24767</w:t>
            </w:r>
          </w:p>
        </w:tc>
      </w:tr>
      <w:tr w:rsidR="00FE4723" w:rsidRPr="0037329B" w14:paraId="7BE7565D" w14:textId="77777777" w:rsidTr="008D69E1">
        <w:trPr>
          <w:trHeight w:val="300"/>
        </w:trPr>
        <w:tc>
          <w:tcPr>
            <w:tcW w:w="1200" w:type="dxa"/>
            <w:tcBorders>
              <w:top w:val="nil"/>
              <w:left w:val="nil"/>
              <w:bottom w:val="nil"/>
              <w:right w:val="nil"/>
            </w:tcBorders>
            <w:shd w:val="clear" w:color="auto" w:fill="auto"/>
            <w:noWrap/>
            <w:vAlign w:val="bottom"/>
            <w:hideMark/>
          </w:tcPr>
          <w:p w14:paraId="41C8B907" w14:textId="77777777" w:rsidR="00052521" w:rsidRPr="0037329B" w:rsidRDefault="00052521" w:rsidP="008D69E1">
            <w:pPr>
              <w:jc w:val="center"/>
              <w:rPr>
                <w:sz w:val="22"/>
                <w:szCs w:val="22"/>
              </w:rPr>
            </w:pPr>
            <w:r w:rsidRPr="0037329B">
              <w:rPr>
                <w:sz w:val="22"/>
                <w:szCs w:val="22"/>
              </w:rPr>
              <w:t>1 1/2</w:t>
            </w:r>
          </w:p>
        </w:tc>
        <w:tc>
          <w:tcPr>
            <w:tcW w:w="540" w:type="dxa"/>
            <w:tcBorders>
              <w:top w:val="nil"/>
              <w:left w:val="nil"/>
              <w:bottom w:val="nil"/>
              <w:right w:val="nil"/>
            </w:tcBorders>
            <w:shd w:val="clear" w:color="auto" w:fill="auto"/>
            <w:noWrap/>
            <w:vAlign w:val="bottom"/>
            <w:hideMark/>
          </w:tcPr>
          <w:p w14:paraId="4C6F244C"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5ED060E2" w14:textId="3DF719D4" w:rsidR="00052521" w:rsidRPr="0037329B" w:rsidRDefault="00356FEA" w:rsidP="008D69E1">
            <w:pPr>
              <w:jc w:val="right"/>
              <w:rPr>
                <w:sz w:val="22"/>
                <w:szCs w:val="22"/>
              </w:rPr>
            </w:pPr>
            <w:r>
              <w:rPr>
                <w:sz w:val="22"/>
                <w:szCs w:val="22"/>
              </w:rPr>
              <w:t>63.14</w:t>
            </w:r>
          </w:p>
        </w:tc>
        <w:tc>
          <w:tcPr>
            <w:tcW w:w="340" w:type="dxa"/>
            <w:tcBorders>
              <w:top w:val="nil"/>
              <w:left w:val="nil"/>
              <w:bottom w:val="nil"/>
              <w:right w:val="nil"/>
            </w:tcBorders>
            <w:shd w:val="clear" w:color="auto" w:fill="auto"/>
            <w:noWrap/>
            <w:vAlign w:val="bottom"/>
            <w:hideMark/>
          </w:tcPr>
          <w:p w14:paraId="7B219FCE"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53FC9CA4" w14:textId="368069ED" w:rsidR="00052521" w:rsidRPr="0037329B" w:rsidRDefault="00356FEA" w:rsidP="008D69E1">
            <w:pPr>
              <w:jc w:val="center"/>
              <w:rPr>
                <w:sz w:val="22"/>
                <w:szCs w:val="22"/>
              </w:rPr>
            </w:pPr>
            <w:r>
              <w:rPr>
                <w:sz w:val="22"/>
                <w:szCs w:val="22"/>
              </w:rPr>
              <w:t>2.07584</w:t>
            </w:r>
          </w:p>
        </w:tc>
        <w:tc>
          <w:tcPr>
            <w:tcW w:w="400" w:type="dxa"/>
            <w:tcBorders>
              <w:top w:val="nil"/>
              <w:left w:val="nil"/>
              <w:bottom w:val="nil"/>
              <w:right w:val="nil"/>
            </w:tcBorders>
            <w:shd w:val="clear" w:color="auto" w:fill="auto"/>
            <w:noWrap/>
            <w:vAlign w:val="bottom"/>
            <w:hideMark/>
          </w:tcPr>
          <w:p w14:paraId="1D1234B2"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5E7C4077" w14:textId="1DE329B9" w:rsidR="00052521" w:rsidRPr="0037329B" w:rsidRDefault="00356FEA" w:rsidP="008D69E1">
            <w:pPr>
              <w:jc w:val="right"/>
              <w:rPr>
                <w:sz w:val="22"/>
                <w:szCs w:val="22"/>
              </w:rPr>
            </w:pPr>
            <w:r>
              <w:rPr>
                <w:sz w:val="22"/>
                <w:szCs w:val="22"/>
              </w:rPr>
              <w:t>126.28</w:t>
            </w:r>
          </w:p>
        </w:tc>
        <w:tc>
          <w:tcPr>
            <w:tcW w:w="420" w:type="dxa"/>
            <w:tcBorders>
              <w:top w:val="nil"/>
              <w:left w:val="nil"/>
              <w:bottom w:val="nil"/>
              <w:right w:val="nil"/>
            </w:tcBorders>
            <w:shd w:val="clear" w:color="auto" w:fill="auto"/>
            <w:noWrap/>
            <w:vAlign w:val="bottom"/>
            <w:hideMark/>
          </w:tcPr>
          <w:p w14:paraId="5FC21116"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33165C80" w14:textId="671AC804" w:rsidR="00052521" w:rsidRPr="0037329B" w:rsidRDefault="00356FEA" w:rsidP="008D69E1">
            <w:pPr>
              <w:jc w:val="right"/>
              <w:rPr>
                <w:sz w:val="22"/>
                <w:szCs w:val="22"/>
              </w:rPr>
            </w:pPr>
            <w:r>
              <w:rPr>
                <w:sz w:val="22"/>
                <w:szCs w:val="22"/>
              </w:rPr>
              <w:t>2.07584</w:t>
            </w:r>
          </w:p>
        </w:tc>
      </w:tr>
      <w:tr w:rsidR="00FE4723" w:rsidRPr="0037329B" w14:paraId="6236FD95" w14:textId="77777777" w:rsidTr="008D69E1">
        <w:trPr>
          <w:trHeight w:val="300"/>
        </w:trPr>
        <w:tc>
          <w:tcPr>
            <w:tcW w:w="1200" w:type="dxa"/>
            <w:tcBorders>
              <w:top w:val="nil"/>
              <w:left w:val="nil"/>
              <w:bottom w:val="nil"/>
              <w:right w:val="nil"/>
            </w:tcBorders>
            <w:shd w:val="clear" w:color="auto" w:fill="auto"/>
            <w:noWrap/>
            <w:vAlign w:val="bottom"/>
            <w:hideMark/>
          </w:tcPr>
          <w:p w14:paraId="74E93301" w14:textId="77777777" w:rsidR="00052521" w:rsidRPr="0037329B" w:rsidRDefault="00052521" w:rsidP="008D69E1">
            <w:pPr>
              <w:jc w:val="center"/>
              <w:rPr>
                <w:sz w:val="22"/>
                <w:szCs w:val="22"/>
              </w:rPr>
            </w:pPr>
            <w:r w:rsidRPr="0037329B">
              <w:rPr>
                <w:sz w:val="22"/>
                <w:szCs w:val="22"/>
              </w:rPr>
              <w:t>2</w:t>
            </w:r>
          </w:p>
        </w:tc>
        <w:tc>
          <w:tcPr>
            <w:tcW w:w="540" w:type="dxa"/>
            <w:tcBorders>
              <w:top w:val="nil"/>
              <w:left w:val="nil"/>
              <w:bottom w:val="nil"/>
              <w:right w:val="nil"/>
            </w:tcBorders>
            <w:shd w:val="clear" w:color="auto" w:fill="auto"/>
            <w:noWrap/>
            <w:vAlign w:val="bottom"/>
            <w:hideMark/>
          </w:tcPr>
          <w:p w14:paraId="3156AC11"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6513E802" w14:textId="0958A462" w:rsidR="00052521" w:rsidRPr="0037329B" w:rsidRDefault="00356FEA" w:rsidP="008D69E1">
            <w:pPr>
              <w:jc w:val="right"/>
              <w:rPr>
                <w:sz w:val="22"/>
                <w:szCs w:val="22"/>
              </w:rPr>
            </w:pPr>
            <w:r>
              <w:rPr>
                <w:sz w:val="22"/>
                <w:szCs w:val="22"/>
              </w:rPr>
              <w:t>86.60</w:t>
            </w:r>
          </w:p>
        </w:tc>
        <w:tc>
          <w:tcPr>
            <w:tcW w:w="340" w:type="dxa"/>
            <w:tcBorders>
              <w:top w:val="nil"/>
              <w:left w:val="nil"/>
              <w:bottom w:val="nil"/>
              <w:right w:val="nil"/>
            </w:tcBorders>
            <w:shd w:val="clear" w:color="auto" w:fill="auto"/>
            <w:noWrap/>
            <w:vAlign w:val="bottom"/>
            <w:hideMark/>
          </w:tcPr>
          <w:p w14:paraId="47B87AC7"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0B4B0D45" w14:textId="27782DBA" w:rsidR="00052521" w:rsidRPr="0037329B" w:rsidRDefault="00356FEA" w:rsidP="008D69E1">
            <w:pPr>
              <w:jc w:val="center"/>
              <w:rPr>
                <w:sz w:val="22"/>
                <w:szCs w:val="22"/>
              </w:rPr>
            </w:pPr>
            <w:r>
              <w:rPr>
                <w:sz w:val="22"/>
                <w:szCs w:val="22"/>
              </w:rPr>
              <w:t>2.84712</w:t>
            </w:r>
          </w:p>
        </w:tc>
        <w:tc>
          <w:tcPr>
            <w:tcW w:w="400" w:type="dxa"/>
            <w:tcBorders>
              <w:top w:val="nil"/>
              <w:left w:val="nil"/>
              <w:bottom w:val="nil"/>
              <w:right w:val="nil"/>
            </w:tcBorders>
            <w:shd w:val="clear" w:color="auto" w:fill="auto"/>
            <w:noWrap/>
            <w:vAlign w:val="bottom"/>
            <w:hideMark/>
          </w:tcPr>
          <w:p w14:paraId="5948D5E6"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5A42BD7B" w14:textId="7DBF2698" w:rsidR="00052521" w:rsidRPr="0037329B" w:rsidRDefault="00356FEA" w:rsidP="008D69E1">
            <w:pPr>
              <w:jc w:val="right"/>
              <w:rPr>
                <w:sz w:val="22"/>
                <w:szCs w:val="22"/>
              </w:rPr>
            </w:pPr>
            <w:r>
              <w:rPr>
                <w:sz w:val="22"/>
                <w:szCs w:val="22"/>
              </w:rPr>
              <w:t>173.20</w:t>
            </w:r>
          </w:p>
        </w:tc>
        <w:tc>
          <w:tcPr>
            <w:tcW w:w="420" w:type="dxa"/>
            <w:tcBorders>
              <w:top w:val="nil"/>
              <w:left w:val="nil"/>
              <w:bottom w:val="nil"/>
              <w:right w:val="nil"/>
            </w:tcBorders>
            <w:shd w:val="clear" w:color="auto" w:fill="auto"/>
            <w:noWrap/>
            <w:vAlign w:val="bottom"/>
            <w:hideMark/>
          </w:tcPr>
          <w:p w14:paraId="4D6C0B39"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44F766FE" w14:textId="1EA3B22E" w:rsidR="00052521" w:rsidRPr="0037329B" w:rsidRDefault="00356FEA" w:rsidP="008D69E1">
            <w:pPr>
              <w:jc w:val="right"/>
              <w:rPr>
                <w:sz w:val="22"/>
                <w:szCs w:val="22"/>
              </w:rPr>
            </w:pPr>
            <w:r>
              <w:rPr>
                <w:sz w:val="22"/>
                <w:szCs w:val="22"/>
              </w:rPr>
              <w:t>2.84712</w:t>
            </w:r>
          </w:p>
        </w:tc>
      </w:tr>
      <w:tr w:rsidR="00FE4723" w:rsidRPr="0037329B" w14:paraId="337AD6D7" w14:textId="77777777" w:rsidTr="008D69E1">
        <w:trPr>
          <w:trHeight w:val="300"/>
        </w:trPr>
        <w:tc>
          <w:tcPr>
            <w:tcW w:w="1200" w:type="dxa"/>
            <w:tcBorders>
              <w:top w:val="nil"/>
              <w:left w:val="nil"/>
              <w:bottom w:val="nil"/>
              <w:right w:val="nil"/>
            </w:tcBorders>
            <w:shd w:val="clear" w:color="auto" w:fill="auto"/>
            <w:noWrap/>
            <w:vAlign w:val="bottom"/>
            <w:hideMark/>
          </w:tcPr>
          <w:p w14:paraId="72AB18C3" w14:textId="77777777" w:rsidR="00052521" w:rsidRPr="0037329B" w:rsidRDefault="00052521" w:rsidP="008D69E1">
            <w:pPr>
              <w:jc w:val="center"/>
              <w:rPr>
                <w:sz w:val="22"/>
                <w:szCs w:val="22"/>
              </w:rPr>
            </w:pPr>
            <w:r w:rsidRPr="0037329B">
              <w:rPr>
                <w:sz w:val="22"/>
                <w:szCs w:val="22"/>
              </w:rPr>
              <w:t>3</w:t>
            </w:r>
          </w:p>
        </w:tc>
        <w:tc>
          <w:tcPr>
            <w:tcW w:w="540" w:type="dxa"/>
            <w:tcBorders>
              <w:top w:val="nil"/>
              <w:left w:val="nil"/>
              <w:bottom w:val="nil"/>
              <w:right w:val="nil"/>
            </w:tcBorders>
            <w:shd w:val="clear" w:color="auto" w:fill="auto"/>
            <w:noWrap/>
            <w:vAlign w:val="bottom"/>
            <w:hideMark/>
          </w:tcPr>
          <w:p w14:paraId="28E1F6AA"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7FC09B1D" w14:textId="607A0B5C" w:rsidR="00052521" w:rsidRPr="0037329B" w:rsidRDefault="00356FEA" w:rsidP="008D69E1">
            <w:pPr>
              <w:jc w:val="right"/>
              <w:rPr>
                <w:sz w:val="22"/>
                <w:szCs w:val="22"/>
              </w:rPr>
            </w:pPr>
            <w:r>
              <w:rPr>
                <w:sz w:val="22"/>
                <w:szCs w:val="22"/>
              </w:rPr>
              <w:t>193.04</w:t>
            </w:r>
          </w:p>
        </w:tc>
        <w:tc>
          <w:tcPr>
            <w:tcW w:w="340" w:type="dxa"/>
            <w:tcBorders>
              <w:top w:val="nil"/>
              <w:left w:val="nil"/>
              <w:bottom w:val="nil"/>
              <w:right w:val="nil"/>
            </w:tcBorders>
            <w:shd w:val="clear" w:color="auto" w:fill="auto"/>
            <w:noWrap/>
            <w:vAlign w:val="bottom"/>
            <w:hideMark/>
          </w:tcPr>
          <w:p w14:paraId="1B0BB30E"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2AE0DBF5" w14:textId="0985E26A" w:rsidR="00052521" w:rsidRPr="0037329B" w:rsidRDefault="00356FEA" w:rsidP="008D69E1">
            <w:pPr>
              <w:jc w:val="center"/>
              <w:rPr>
                <w:sz w:val="22"/>
                <w:szCs w:val="22"/>
              </w:rPr>
            </w:pPr>
            <w:r>
              <w:rPr>
                <w:sz w:val="22"/>
                <w:szCs w:val="22"/>
              </w:rPr>
              <w:t>6.34652</w:t>
            </w:r>
          </w:p>
        </w:tc>
        <w:tc>
          <w:tcPr>
            <w:tcW w:w="400" w:type="dxa"/>
            <w:tcBorders>
              <w:top w:val="nil"/>
              <w:left w:val="nil"/>
              <w:bottom w:val="nil"/>
              <w:right w:val="nil"/>
            </w:tcBorders>
            <w:shd w:val="clear" w:color="auto" w:fill="auto"/>
            <w:noWrap/>
            <w:vAlign w:val="bottom"/>
            <w:hideMark/>
          </w:tcPr>
          <w:p w14:paraId="0F62FE81"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63CA4CB0" w14:textId="16817B05" w:rsidR="00052521" w:rsidRPr="0037329B" w:rsidRDefault="00356FEA" w:rsidP="008D69E1">
            <w:pPr>
              <w:jc w:val="right"/>
              <w:rPr>
                <w:sz w:val="22"/>
                <w:szCs w:val="22"/>
              </w:rPr>
            </w:pPr>
            <w:r>
              <w:rPr>
                <w:sz w:val="22"/>
                <w:szCs w:val="22"/>
              </w:rPr>
              <w:t>386.08</w:t>
            </w:r>
          </w:p>
        </w:tc>
        <w:tc>
          <w:tcPr>
            <w:tcW w:w="420" w:type="dxa"/>
            <w:tcBorders>
              <w:top w:val="nil"/>
              <w:left w:val="nil"/>
              <w:bottom w:val="nil"/>
              <w:right w:val="nil"/>
            </w:tcBorders>
            <w:shd w:val="clear" w:color="auto" w:fill="auto"/>
            <w:noWrap/>
            <w:vAlign w:val="bottom"/>
            <w:hideMark/>
          </w:tcPr>
          <w:p w14:paraId="62ECF41F"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375E3097" w14:textId="24481E7B" w:rsidR="00052521" w:rsidRPr="0037329B" w:rsidRDefault="00356FEA" w:rsidP="008D69E1">
            <w:pPr>
              <w:jc w:val="right"/>
              <w:rPr>
                <w:sz w:val="22"/>
                <w:szCs w:val="22"/>
              </w:rPr>
            </w:pPr>
            <w:r>
              <w:rPr>
                <w:sz w:val="22"/>
                <w:szCs w:val="22"/>
              </w:rPr>
              <w:t>6.34652</w:t>
            </w:r>
          </w:p>
        </w:tc>
      </w:tr>
      <w:tr w:rsidR="0056347D" w:rsidRPr="0037329B" w14:paraId="25722186" w14:textId="77777777" w:rsidTr="008D69E1">
        <w:trPr>
          <w:trHeight w:val="300"/>
        </w:trPr>
        <w:tc>
          <w:tcPr>
            <w:tcW w:w="1200" w:type="dxa"/>
            <w:tcBorders>
              <w:top w:val="nil"/>
              <w:left w:val="nil"/>
              <w:bottom w:val="nil"/>
              <w:right w:val="nil"/>
            </w:tcBorders>
            <w:shd w:val="clear" w:color="auto" w:fill="auto"/>
            <w:noWrap/>
            <w:vAlign w:val="bottom"/>
            <w:hideMark/>
          </w:tcPr>
          <w:p w14:paraId="0A90C29C" w14:textId="77777777" w:rsidR="00052521" w:rsidRPr="0037329B" w:rsidRDefault="00052521" w:rsidP="008D69E1">
            <w:pPr>
              <w:jc w:val="center"/>
              <w:rPr>
                <w:sz w:val="22"/>
                <w:szCs w:val="22"/>
              </w:rPr>
            </w:pPr>
            <w:r w:rsidRPr="0037329B">
              <w:rPr>
                <w:sz w:val="22"/>
                <w:szCs w:val="22"/>
              </w:rPr>
              <w:t>4</w:t>
            </w:r>
          </w:p>
        </w:tc>
        <w:tc>
          <w:tcPr>
            <w:tcW w:w="540" w:type="dxa"/>
            <w:tcBorders>
              <w:top w:val="nil"/>
              <w:left w:val="nil"/>
              <w:bottom w:val="nil"/>
              <w:right w:val="nil"/>
            </w:tcBorders>
            <w:shd w:val="clear" w:color="auto" w:fill="auto"/>
            <w:noWrap/>
            <w:vAlign w:val="bottom"/>
            <w:hideMark/>
          </w:tcPr>
          <w:p w14:paraId="6E869F9A" w14:textId="77777777" w:rsidR="00052521" w:rsidRPr="0037329B" w:rsidRDefault="00052521" w:rsidP="008D69E1">
            <w:pPr>
              <w:jc w:val="center"/>
              <w:rPr>
                <w:sz w:val="22"/>
                <w:szCs w:val="22"/>
              </w:rPr>
            </w:pPr>
          </w:p>
        </w:tc>
        <w:tc>
          <w:tcPr>
            <w:tcW w:w="976" w:type="dxa"/>
            <w:tcBorders>
              <w:top w:val="nil"/>
              <w:left w:val="nil"/>
              <w:bottom w:val="nil"/>
              <w:right w:val="nil"/>
            </w:tcBorders>
            <w:shd w:val="clear" w:color="auto" w:fill="auto"/>
            <w:noWrap/>
            <w:vAlign w:val="bottom"/>
            <w:hideMark/>
          </w:tcPr>
          <w:p w14:paraId="3DA5DB58" w14:textId="7DBBB28B" w:rsidR="00052521" w:rsidRPr="0037329B" w:rsidRDefault="00356FEA" w:rsidP="008D69E1">
            <w:pPr>
              <w:jc w:val="right"/>
              <w:rPr>
                <w:sz w:val="22"/>
                <w:szCs w:val="22"/>
              </w:rPr>
            </w:pPr>
            <w:r>
              <w:rPr>
                <w:sz w:val="22"/>
                <w:szCs w:val="22"/>
              </w:rPr>
              <w:t>312.12</w:t>
            </w:r>
          </w:p>
        </w:tc>
        <w:tc>
          <w:tcPr>
            <w:tcW w:w="340" w:type="dxa"/>
            <w:tcBorders>
              <w:top w:val="nil"/>
              <w:left w:val="nil"/>
              <w:bottom w:val="nil"/>
              <w:right w:val="nil"/>
            </w:tcBorders>
            <w:shd w:val="clear" w:color="auto" w:fill="auto"/>
            <w:noWrap/>
            <w:vAlign w:val="bottom"/>
            <w:hideMark/>
          </w:tcPr>
          <w:p w14:paraId="1EDC9750"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0FA59176" w14:textId="20807BD5" w:rsidR="00052521" w:rsidRPr="0037329B" w:rsidRDefault="00356FEA" w:rsidP="008D69E1">
            <w:pPr>
              <w:jc w:val="center"/>
              <w:rPr>
                <w:sz w:val="22"/>
                <w:szCs w:val="22"/>
              </w:rPr>
            </w:pPr>
            <w:r>
              <w:rPr>
                <w:sz w:val="22"/>
                <w:szCs w:val="22"/>
              </w:rPr>
              <w:t>10.26148</w:t>
            </w:r>
          </w:p>
        </w:tc>
        <w:tc>
          <w:tcPr>
            <w:tcW w:w="400" w:type="dxa"/>
            <w:tcBorders>
              <w:top w:val="nil"/>
              <w:left w:val="nil"/>
              <w:bottom w:val="nil"/>
              <w:right w:val="nil"/>
            </w:tcBorders>
            <w:shd w:val="clear" w:color="auto" w:fill="auto"/>
            <w:noWrap/>
            <w:vAlign w:val="bottom"/>
            <w:hideMark/>
          </w:tcPr>
          <w:p w14:paraId="5DCA1496" w14:textId="77777777" w:rsidR="00052521" w:rsidRPr="0037329B" w:rsidRDefault="00052521" w:rsidP="008D69E1">
            <w:pPr>
              <w:jc w:val="center"/>
              <w:rPr>
                <w:sz w:val="22"/>
                <w:szCs w:val="22"/>
              </w:rPr>
            </w:pPr>
          </w:p>
        </w:tc>
        <w:tc>
          <w:tcPr>
            <w:tcW w:w="1280" w:type="dxa"/>
            <w:tcBorders>
              <w:top w:val="nil"/>
              <w:left w:val="nil"/>
              <w:bottom w:val="nil"/>
              <w:right w:val="nil"/>
            </w:tcBorders>
            <w:shd w:val="clear" w:color="auto" w:fill="auto"/>
            <w:noWrap/>
            <w:vAlign w:val="bottom"/>
            <w:hideMark/>
          </w:tcPr>
          <w:p w14:paraId="2C84AB97" w14:textId="084AFB3F" w:rsidR="00052521" w:rsidRPr="0037329B" w:rsidRDefault="00356FEA" w:rsidP="008D69E1">
            <w:pPr>
              <w:jc w:val="right"/>
              <w:rPr>
                <w:sz w:val="22"/>
                <w:szCs w:val="22"/>
              </w:rPr>
            </w:pPr>
            <w:r>
              <w:rPr>
                <w:sz w:val="22"/>
                <w:szCs w:val="22"/>
              </w:rPr>
              <w:t>624.24</w:t>
            </w:r>
          </w:p>
        </w:tc>
        <w:tc>
          <w:tcPr>
            <w:tcW w:w="420" w:type="dxa"/>
            <w:tcBorders>
              <w:top w:val="nil"/>
              <w:left w:val="nil"/>
              <w:bottom w:val="nil"/>
              <w:right w:val="nil"/>
            </w:tcBorders>
            <w:shd w:val="clear" w:color="auto" w:fill="auto"/>
            <w:noWrap/>
            <w:vAlign w:val="bottom"/>
            <w:hideMark/>
          </w:tcPr>
          <w:p w14:paraId="78B78550" w14:textId="77777777" w:rsidR="00052521" w:rsidRPr="0037329B" w:rsidRDefault="00052521" w:rsidP="008D69E1">
            <w:pPr>
              <w:jc w:val="right"/>
              <w:rPr>
                <w:sz w:val="22"/>
                <w:szCs w:val="22"/>
              </w:rPr>
            </w:pPr>
          </w:p>
        </w:tc>
        <w:tc>
          <w:tcPr>
            <w:tcW w:w="1061" w:type="dxa"/>
            <w:tcBorders>
              <w:top w:val="nil"/>
              <w:left w:val="nil"/>
              <w:bottom w:val="nil"/>
              <w:right w:val="nil"/>
            </w:tcBorders>
            <w:shd w:val="clear" w:color="auto" w:fill="auto"/>
            <w:noWrap/>
            <w:vAlign w:val="bottom"/>
            <w:hideMark/>
          </w:tcPr>
          <w:p w14:paraId="33823683" w14:textId="557A705B" w:rsidR="00052521" w:rsidRPr="0037329B" w:rsidRDefault="00356FEA" w:rsidP="008D69E1">
            <w:pPr>
              <w:jc w:val="right"/>
              <w:rPr>
                <w:sz w:val="22"/>
                <w:szCs w:val="22"/>
              </w:rPr>
            </w:pPr>
            <w:r>
              <w:rPr>
                <w:sz w:val="22"/>
                <w:szCs w:val="22"/>
              </w:rPr>
              <w:t>10.26148</w:t>
            </w:r>
          </w:p>
        </w:tc>
      </w:tr>
    </w:tbl>
    <w:p w14:paraId="267CD4AB" w14:textId="77777777" w:rsidR="00D41118" w:rsidRPr="0037329B" w:rsidRDefault="00D41118" w:rsidP="00D41118">
      <w:pPr>
        <w:tabs>
          <w:tab w:val="left" w:pos="2700"/>
          <w:tab w:val="left" w:pos="4050"/>
          <w:tab w:val="left" w:pos="5220"/>
          <w:tab w:val="left" w:pos="6480"/>
          <w:tab w:val="left" w:pos="7920"/>
        </w:tabs>
        <w:ind w:right="11"/>
        <w:rPr>
          <w:b/>
          <w:sz w:val="22"/>
          <w:szCs w:val="22"/>
        </w:rPr>
      </w:pPr>
    </w:p>
    <w:p w14:paraId="1DF7666F" w14:textId="77777777" w:rsidR="00D41118" w:rsidRPr="0037329B" w:rsidRDefault="00D41118" w:rsidP="00D41118">
      <w:pPr>
        <w:tabs>
          <w:tab w:val="left" w:pos="1440"/>
          <w:tab w:val="left" w:pos="2700"/>
          <w:tab w:val="left" w:pos="4050"/>
          <w:tab w:val="left" w:pos="5220"/>
          <w:tab w:val="left" w:pos="6480"/>
          <w:tab w:val="left" w:pos="7920"/>
        </w:tabs>
        <w:ind w:left="720" w:right="11"/>
        <w:rPr>
          <w:sz w:val="22"/>
          <w:szCs w:val="22"/>
        </w:rPr>
      </w:pPr>
      <w:r w:rsidRPr="0037329B">
        <w:rPr>
          <w:b/>
          <w:sz w:val="22"/>
          <w:szCs w:val="22"/>
        </w:rPr>
        <w:t>1.3</w:t>
      </w:r>
      <w:r w:rsidRPr="0037329B">
        <w:rPr>
          <w:b/>
          <w:sz w:val="22"/>
          <w:szCs w:val="22"/>
        </w:rPr>
        <w:tab/>
        <w:t>Meter Read Charge</w:t>
      </w:r>
      <w:r w:rsidRPr="0037329B">
        <w:rPr>
          <w:sz w:val="22"/>
          <w:szCs w:val="22"/>
        </w:rPr>
        <w:t>:</w:t>
      </w:r>
    </w:p>
    <w:p w14:paraId="372180A6" w14:textId="77777777" w:rsidR="00D41118" w:rsidRPr="0037329B" w:rsidRDefault="00D41118" w:rsidP="00D41118">
      <w:pPr>
        <w:tabs>
          <w:tab w:val="left" w:pos="2700"/>
          <w:tab w:val="left" w:pos="4050"/>
          <w:tab w:val="left" w:pos="5220"/>
          <w:tab w:val="left" w:pos="6480"/>
          <w:tab w:val="left" w:pos="7920"/>
        </w:tabs>
        <w:ind w:right="11"/>
        <w:rPr>
          <w:sz w:val="22"/>
          <w:szCs w:val="22"/>
        </w:rPr>
      </w:pPr>
    </w:p>
    <w:p w14:paraId="1B512F5B" w14:textId="636B0935" w:rsidR="00D41118" w:rsidRPr="0037329B" w:rsidRDefault="00D41118" w:rsidP="00D41118">
      <w:pPr>
        <w:tabs>
          <w:tab w:val="left" w:pos="1440"/>
          <w:tab w:val="left" w:pos="2700"/>
          <w:tab w:val="left" w:pos="4050"/>
          <w:tab w:val="left" w:pos="5220"/>
          <w:tab w:val="left" w:pos="6480"/>
          <w:tab w:val="left" w:pos="7920"/>
        </w:tabs>
        <w:ind w:left="1440" w:right="11"/>
        <w:jc w:val="both"/>
        <w:rPr>
          <w:sz w:val="22"/>
          <w:szCs w:val="22"/>
        </w:rPr>
      </w:pPr>
      <w:r w:rsidRPr="0037329B">
        <w:rPr>
          <w:sz w:val="22"/>
          <w:szCs w:val="22"/>
        </w:rPr>
        <w:t xml:space="preserve">An additional charge of </w:t>
      </w:r>
      <w:r w:rsidR="00F8260A">
        <w:rPr>
          <w:b/>
          <w:sz w:val="22"/>
          <w:szCs w:val="22"/>
        </w:rPr>
        <w:t>$126.17</w:t>
      </w:r>
      <w:r w:rsidRPr="0037329B">
        <w:rPr>
          <w:b/>
          <w:sz w:val="22"/>
          <w:szCs w:val="22"/>
        </w:rPr>
        <w:t xml:space="preserve"> </w:t>
      </w:r>
      <w:r w:rsidRPr="0037329B">
        <w:rPr>
          <w:sz w:val="22"/>
          <w:szCs w:val="22"/>
        </w:rPr>
        <w:t>shall be applied for each reading of each meter owned by a customer for the purpose if determining billable consumption. Examples of these meters are flow meters, addition and subtraction meters.</w:t>
      </w:r>
    </w:p>
    <w:p w14:paraId="149281BD" w14:textId="77777777" w:rsidR="00D41118" w:rsidRPr="0037329B" w:rsidRDefault="00D41118" w:rsidP="00D41118">
      <w:pPr>
        <w:rPr>
          <w:sz w:val="22"/>
          <w:szCs w:val="22"/>
        </w:rPr>
      </w:pPr>
    </w:p>
    <w:p w14:paraId="5387F4AB" w14:textId="77777777" w:rsidR="00D41118" w:rsidRPr="0037329B" w:rsidRDefault="00D41118" w:rsidP="00D41118">
      <w:pPr>
        <w:tabs>
          <w:tab w:val="left" w:pos="720"/>
          <w:tab w:val="left" w:pos="1080"/>
        </w:tabs>
        <w:ind w:left="720" w:right="990" w:hanging="720"/>
        <w:jc w:val="both"/>
        <w:rPr>
          <w:sz w:val="22"/>
          <w:szCs w:val="22"/>
        </w:rPr>
      </w:pPr>
      <w:r w:rsidRPr="0037329B">
        <w:rPr>
          <w:b/>
          <w:sz w:val="22"/>
          <w:szCs w:val="22"/>
        </w:rPr>
        <w:t>2.0</w:t>
      </w:r>
      <w:r w:rsidRPr="0037329B">
        <w:rPr>
          <w:b/>
          <w:sz w:val="22"/>
          <w:szCs w:val="22"/>
        </w:rPr>
        <w:tab/>
        <w:t>WASTEWATER VOLUME CHARGES</w:t>
      </w:r>
    </w:p>
    <w:p w14:paraId="21C22920" w14:textId="77777777" w:rsidR="00D41118" w:rsidRPr="0037329B" w:rsidRDefault="00D41118" w:rsidP="00D41118">
      <w:pPr>
        <w:tabs>
          <w:tab w:val="left" w:pos="720"/>
        </w:tabs>
        <w:ind w:left="720" w:right="990" w:hanging="720"/>
        <w:jc w:val="both"/>
        <w:rPr>
          <w:b/>
          <w:sz w:val="22"/>
          <w:szCs w:val="22"/>
        </w:rPr>
      </w:pPr>
    </w:p>
    <w:p w14:paraId="30B084C5" w14:textId="77777777" w:rsidR="00D41118" w:rsidRPr="0037329B" w:rsidRDefault="00D41118" w:rsidP="00D41118">
      <w:pPr>
        <w:tabs>
          <w:tab w:val="left" w:pos="180"/>
          <w:tab w:val="left" w:pos="450"/>
        </w:tabs>
        <w:ind w:left="720"/>
        <w:jc w:val="both"/>
        <w:rPr>
          <w:sz w:val="22"/>
          <w:szCs w:val="22"/>
        </w:rPr>
      </w:pPr>
      <w:r w:rsidRPr="0037329B">
        <w:rPr>
          <w:sz w:val="22"/>
          <w:szCs w:val="22"/>
        </w:rPr>
        <w:t>The Wastewater Volume Charge is based on either water used as measured by a Louisville Water Company (LWC) meter(s) or wastewater discharged to the public sewer that is directly measured by either a private effluent flow meter(s) or calculated using a combination of addition meters (LWC meters/effluent flow meters) and subtraction meters that have been certified by the MSD Finance Division for billing purposes.  Wastewater Volume Charges may be modified from time to time by contractual agreement with individual customers. Wastewater Volume Charges are calculated based on the following rates:</w:t>
      </w:r>
    </w:p>
    <w:p w14:paraId="7EE252BA" w14:textId="77777777" w:rsidR="00D41118" w:rsidRPr="0037329B" w:rsidRDefault="00D41118" w:rsidP="00D41118">
      <w:pPr>
        <w:tabs>
          <w:tab w:val="left" w:pos="180"/>
          <w:tab w:val="left" w:pos="450"/>
          <w:tab w:val="left" w:pos="720"/>
        </w:tabs>
        <w:ind w:left="720"/>
        <w:rPr>
          <w:sz w:val="22"/>
          <w:szCs w:val="22"/>
        </w:rPr>
      </w:pPr>
    </w:p>
    <w:p w14:paraId="4B8CAF9E" w14:textId="77777777" w:rsidR="00D41118" w:rsidRPr="0037329B" w:rsidRDefault="00D41118" w:rsidP="00D41118">
      <w:pPr>
        <w:tabs>
          <w:tab w:val="left" w:pos="180"/>
        </w:tabs>
        <w:ind w:left="1440" w:right="-810" w:hanging="720"/>
        <w:rPr>
          <w:sz w:val="22"/>
          <w:szCs w:val="22"/>
        </w:rPr>
      </w:pPr>
      <w:r w:rsidRPr="0037329B">
        <w:rPr>
          <w:b/>
          <w:sz w:val="22"/>
          <w:szCs w:val="22"/>
        </w:rPr>
        <w:t>2.1</w:t>
      </w:r>
      <w:r w:rsidRPr="0037329B">
        <w:rPr>
          <w:b/>
          <w:sz w:val="22"/>
          <w:szCs w:val="22"/>
        </w:rPr>
        <w:tab/>
        <w:t>Regular Volume Rate</w:t>
      </w:r>
      <w:r w:rsidRPr="0037329B">
        <w:rPr>
          <w:sz w:val="22"/>
          <w:szCs w:val="22"/>
        </w:rPr>
        <w:t xml:space="preserve"> </w:t>
      </w:r>
    </w:p>
    <w:p w14:paraId="6F3A1896" w14:textId="77777777" w:rsidR="00D41118" w:rsidRPr="0037329B" w:rsidRDefault="00D41118" w:rsidP="00D41118">
      <w:pPr>
        <w:tabs>
          <w:tab w:val="left" w:pos="180"/>
          <w:tab w:val="left" w:pos="720"/>
        </w:tabs>
        <w:ind w:left="1440" w:right="-810"/>
        <w:rPr>
          <w:sz w:val="22"/>
          <w:szCs w:val="22"/>
        </w:rPr>
      </w:pPr>
    </w:p>
    <w:p w14:paraId="22CE2AAE" w14:textId="77777777" w:rsidR="00D41118" w:rsidRPr="0037329B" w:rsidRDefault="00D41118" w:rsidP="00D41118">
      <w:pPr>
        <w:tabs>
          <w:tab w:val="left" w:pos="180"/>
          <w:tab w:val="left" w:pos="450"/>
          <w:tab w:val="left" w:pos="720"/>
        </w:tabs>
        <w:ind w:left="1440"/>
        <w:jc w:val="both"/>
        <w:rPr>
          <w:sz w:val="22"/>
          <w:szCs w:val="22"/>
        </w:rPr>
      </w:pPr>
      <w:r w:rsidRPr="0037329B">
        <w:rPr>
          <w:sz w:val="22"/>
          <w:szCs w:val="22"/>
        </w:rPr>
        <w:t xml:space="preserve">The Regular Volume Rate shall be applicable to all water used and not meeting the requirements of Optional Volume Rate as described in Section 2.2 below.  The Residential Regular Volume Rate is calculated to provide a year-long 15% discount for lawn watering and other uses of water which does not enter the public sewer.  In addition, the Regular Volume Rate is calculated to provide automatic year round volume rate discounts of 10% for Commercial and Institutional customers and 5% for Industrial customers.  </w:t>
      </w:r>
    </w:p>
    <w:p w14:paraId="5A48162C" w14:textId="77777777" w:rsidR="00D41118" w:rsidRPr="0037329B" w:rsidRDefault="00D41118" w:rsidP="00D41118">
      <w:pPr>
        <w:tabs>
          <w:tab w:val="left" w:pos="180"/>
          <w:tab w:val="left" w:pos="720"/>
          <w:tab w:val="left" w:pos="990"/>
          <w:tab w:val="left" w:pos="2160"/>
        </w:tabs>
        <w:ind w:left="2160" w:right="-810"/>
        <w:rPr>
          <w:b/>
          <w:sz w:val="22"/>
          <w:szCs w:val="22"/>
        </w:rPr>
      </w:pPr>
    </w:p>
    <w:p w14:paraId="1A878255" w14:textId="6582CD9F" w:rsidR="00D41118" w:rsidRPr="0037329B" w:rsidRDefault="00F8260A" w:rsidP="00D41118">
      <w:pPr>
        <w:tabs>
          <w:tab w:val="left" w:pos="180"/>
          <w:tab w:val="left" w:pos="720"/>
          <w:tab w:val="left" w:pos="2160"/>
        </w:tabs>
        <w:ind w:left="2160" w:right="-810"/>
        <w:rPr>
          <w:b/>
          <w:sz w:val="22"/>
          <w:szCs w:val="22"/>
        </w:rPr>
      </w:pPr>
      <w:r>
        <w:rPr>
          <w:b/>
          <w:sz w:val="22"/>
          <w:szCs w:val="22"/>
        </w:rPr>
        <w:t>Residential - $5.16</w:t>
      </w:r>
      <w:r w:rsidR="00D41118" w:rsidRPr="0037329B">
        <w:rPr>
          <w:b/>
          <w:sz w:val="22"/>
          <w:szCs w:val="22"/>
        </w:rPr>
        <w:t xml:space="preserve"> per 1,000 gallons of volume billed</w:t>
      </w:r>
    </w:p>
    <w:p w14:paraId="5B9FC361" w14:textId="5E096C4E" w:rsidR="00D41118" w:rsidRPr="0037329B" w:rsidRDefault="00F8260A" w:rsidP="00D41118">
      <w:pPr>
        <w:tabs>
          <w:tab w:val="left" w:pos="180"/>
          <w:tab w:val="left" w:pos="720"/>
          <w:tab w:val="left" w:pos="2160"/>
        </w:tabs>
        <w:ind w:left="2160" w:right="-810"/>
        <w:rPr>
          <w:b/>
          <w:sz w:val="22"/>
          <w:szCs w:val="22"/>
        </w:rPr>
      </w:pPr>
      <w:r>
        <w:rPr>
          <w:b/>
          <w:sz w:val="22"/>
          <w:szCs w:val="22"/>
        </w:rPr>
        <w:t>Commercial - $5.97</w:t>
      </w:r>
      <w:r w:rsidR="00D41118" w:rsidRPr="0037329B">
        <w:rPr>
          <w:b/>
          <w:sz w:val="22"/>
          <w:szCs w:val="22"/>
        </w:rPr>
        <w:t xml:space="preserve"> per 1,000 gallons of volume billed</w:t>
      </w:r>
    </w:p>
    <w:p w14:paraId="1B174B8A" w14:textId="701CC145" w:rsidR="00D41118" w:rsidRPr="0037329B" w:rsidRDefault="00F8260A" w:rsidP="00D41118">
      <w:pPr>
        <w:tabs>
          <w:tab w:val="left" w:pos="180"/>
          <w:tab w:val="left" w:pos="720"/>
          <w:tab w:val="left" w:pos="2160"/>
        </w:tabs>
        <w:ind w:left="2160" w:right="-810"/>
        <w:rPr>
          <w:b/>
          <w:sz w:val="22"/>
          <w:szCs w:val="22"/>
        </w:rPr>
      </w:pPr>
      <w:r>
        <w:rPr>
          <w:b/>
          <w:sz w:val="22"/>
          <w:szCs w:val="22"/>
        </w:rPr>
        <w:t>Industrial - $6.21</w:t>
      </w:r>
      <w:r w:rsidR="00D41118" w:rsidRPr="0037329B">
        <w:rPr>
          <w:b/>
          <w:sz w:val="22"/>
          <w:szCs w:val="22"/>
        </w:rPr>
        <w:t xml:space="preserve"> per 1,000 gallons of volume billed</w:t>
      </w:r>
    </w:p>
    <w:p w14:paraId="67B9A4CD" w14:textId="77777777" w:rsidR="00D41118" w:rsidRPr="0037329B" w:rsidRDefault="00D41118" w:rsidP="00D41118">
      <w:pPr>
        <w:tabs>
          <w:tab w:val="left" w:pos="180"/>
          <w:tab w:val="left" w:pos="720"/>
          <w:tab w:val="left" w:pos="2160"/>
        </w:tabs>
        <w:ind w:left="2160" w:right="-810" w:hanging="720"/>
        <w:rPr>
          <w:b/>
          <w:sz w:val="22"/>
          <w:szCs w:val="22"/>
        </w:rPr>
      </w:pPr>
    </w:p>
    <w:p w14:paraId="57F44B1A" w14:textId="77777777" w:rsidR="00D41118" w:rsidRPr="0037329B" w:rsidRDefault="00D41118" w:rsidP="00D41118">
      <w:pPr>
        <w:tabs>
          <w:tab w:val="left" w:pos="180"/>
          <w:tab w:val="left" w:pos="720"/>
        </w:tabs>
        <w:ind w:left="1440"/>
        <w:jc w:val="both"/>
        <w:rPr>
          <w:sz w:val="22"/>
          <w:szCs w:val="22"/>
        </w:rPr>
      </w:pPr>
      <w:r w:rsidRPr="0037329B">
        <w:rPr>
          <w:sz w:val="22"/>
          <w:szCs w:val="22"/>
        </w:rPr>
        <w:t>Commercial, Institutional and Industrial facilities on the Regular Volume Rate that are subject to a Quality Charge Rate shall pay Excess Quality Charges as described in Section 3.1 below.</w:t>
      </w:r>
    </w:p>
    <w:p w14:paraId="51F1FD3C" w14:textId="77777777" w:rsidR="00D41118" w:rsidRPr="0037329B" w:rsidRDefault="00D41118" w:rsidP="00D41118">
      <w:pPr>
        <w:tabs>
          <w:tab w:val="left" w:pos="180"/>
          <w:tab w:val="left" w:pos="720"/>
        </w:tabs>
        <w:ind w:left="1440" w:right="-810"/>
        <w:jc w:val="both"/>
        <w:rPr>
          <w:sz w:val="22"/>
          <w:szCs w:val="22"/>
        </w:rPr>
      </w:pPr>
    </w:p>
    <w:p w14:paraId="4B8CCA00" w14:textId="77777777" w:rsidR="00D41118" w:rsidRPr="0037329B" w:rsidRDefault="00D41118" w:rsidP="00D41118">
      <w:pPr>
        <w:pStyle w:val="ListParagraph"/>
        <w:tabs>
          <w:tab w:val="left" w:pos="180"/>
          <w:tab w:val="left" w:pos="450"/>
          <w:tab w:val="left" w:pos="1440"/>
        </w:tabs>
        <w:ind w:left="1440" w:right="-90" w:hanging="720"/>
        <w:jc w:val="both"/>
        <w:rPr>
          <w:sz w:val="22"/>
          <w:szCs w:val="22"/>
        </w:rPr>
      </w:pPr>
      <w:r w:rsidRPr="0037329B">
        <w:rPr>
          <w:b/>
          <w:sz w:val="22"/>
          <w:szCs w:val="22"/>
        </w:rPr>
        <w:t>2.2</w:t>
      </w:r>
      <w:r w:rsidRPr="0037329B">
        <w:rPr>
          <w:b/>
          <w:sz w:val="22"/>
          <w:szCs w:val="22"/>
        </w:rPr>
        <w:tab/>
        <w:t>Optional (Clean) Volume Rate</w:t>
      </w:r>
    </w:p>
    <w:p w14:paraId="732E4EB8" w14:textId="77777777" w:rsidR="00D41118" w:rsidRPr="0037329B" w:rsidRDefault="00D41118" w:rsidP="00D41118">
      <w:pPr>
        <w:pStyle w:val="ListParagraph"/>
        <w:tabs>
          <w:tab w:val="left" w:pos="180"/>
          <w:tab w:val="left" w:pos="450"/>
          <w:tab w:val="left" w:pos="1440"/>
        </w:tabs>
        <w:ind w:left="1440" w:right="-90"/>
        <w:jc w:val="both"/>
        <w:rPr>
          <w:sz w:val="22"/>
          <w:szCs w:val="22"/>
        </w:rPr>
      </w:pPr>
    </w:p>
    <w:p w14:paraId="528ED830" w14:textId="77777777" w:rsidR="00D41118" w:rsidRPr="0037329B" w:rsidRDefault="00D41118" w:rsidP="00D41118">
      <w:pPr>
        <w:pStyle w:val="ListParagraph"/>
        <w:tabs>
          <w:tab w:val="left" w:pos="180"/>
          <w:tab w:val="left" w:pos="450"/>
          <w:tab w:val="left" w:pos="990"/>
          <w:tab w:val="left" w:pos="1440"/>
        </w:tabs>
        <w:ind w:left="1440" w:right="-90"/>
        <w:jc w:val="both"/>
        <w:rPr>
          <w:sz w:val="22"/>
          <w:szCs w:val="22"/>
        </w:rPr>
      </w:pPr>
      <w:r w:rsidRPr="0037329B">
        <w:rPr>
          <w:sz w:val="22"/>
          <w:szCs w:val="22"/>
        </w:rPr>
        <w:t xml:space="preserve">The Optional Volume Rate shall be available to customers whose average water use or wastewater discharged to the public sewer during any consecutive twelve-month period exceeds 1,000,000 gallons per month.  Commercial, Institutional and Industrial customers on the Optional Volume Rate that are subject to a Quality Charge Rate shall pay Total Quality Charges as described in Section 3.2 below.  </w:t>
      </w:r>
    </w:p>
    <w:p w14:paraId="4D088047" w14:textId="77777777" w:rsidR="00D41118" w:rsidRPr="0037329B" w:rsidRDefault="00D41118" w:rsidP="00D41118">
      <w:pPr>
        <w:tabs>
          <w:tab w:val="left" w:pos="180"/>
          <w:tab w:val="left" w:pos="450"/>
          <w:tab w:val="left" w:pos="990"/>
        </w:tabs>
        <w:ind w:left="2160" w:right="-90"/>
        <w:jc w:val="both"/>
        <w:rPr>
          <w:sz w:val="22"/>
          <w:szCs w:val="22"/>
        </w:rPr>
      </w:pPr>
    </w:p>
    <w:p w14:paraId="5A2E11A3" w14:textId="07B34E79" w:rsidR="00D41118" w:rsidRPr="0037329B" w:rsidRDefault="00F8260A" w:rsidP="00D41118">
      <w:pPr>
        <w:tabs>
          <w:tab w:val="left" w:pos="180"/>
          <w:tab w:val="left" w:pos="450"/>
          <w:tab w:val="left" w:pos="720"/>
          <w:tab w:val="left" w:pos="990"/>
        </w:tabs>
        <w:ind w:left="2160" w:right="-90"/>
        <w:jc w:val="both"/>
        <w:rPr>
          <w:b/>
          <w:sz w:val="22"/>
          <w:szCs w:val="22"/>
        </w:rPr>
      </w:pPr>
      <w:r>
        <w:rPr>
          <w:b/>
          <w:sz w:val="22"/>
          <w:szCs w:val="22"/>
        </w:rPr>
        <w:t>$3.54</w:t>
      </w:r>
      <w:r w:rsidR="00D41118" w:rsidRPr="0037329B">
        <w:rPr>
          <w:b/>
          <w:sz w:val="22"/>
          <w:szCs w:val="22"/>
        </w:rPr>
        <w:t xml:space="preserve"> per 1,000 gallons of volume billed</w:t>
      </w:r>
    </w:p>
    <w:p w14:paraId="34677EFF" w14:textId="77777777" w:rsidR="00D41118" w:rsidRPr="0037329B" w:rsidRDefault="00D41118" w:rsidP="00D41118">
      <w:pPr>
        <w:tabs>
          <w:tab w:val="left" w:pos="180"/>
          <w:tab w:val="left" w:pos="450"/>
          <w:tab w:val="left" w:pos="720"/>
          <w:tab w:val="left" w:pos="990"/>
        </w:tabs>
        <w:ind w:left="2160" w:right="-90"/>
        <w:jc w:val="both"/>
        <w:rPr>
          <w:sz w:val="22"/>
          <w:szCs w:val="22"/>
        </w:rPr>
      </w:pPr>
    </w:p>
    <w:p w14:paraId="017FBBE1" w14:textId="77777777" w:rsidR="00D41118" w:rsidRPr="0037329B" w:rsidRDefault="00D41118" w:rsidP="00D41118">
      <w:pPr>
        <w:tabs>
          <w:tab w:val="left" w:pos="180"/>
          <w:tab w:val="left" w:pos="1440"/>
        </w:tabs>
        <w:ind w:left="1440" w:right="-90" w:hanging="720"/>
        <w:jc w:val="both"/>
        <w:rPr>
          <w:sz w:val="22"/>
          <w:szCs w:val="22"/>
        </w:rPr>
      </w:pPr>
      <w:r w:rsidRPr="0037329B">
        <w:rPr>
          <w:b/>
          <w:sz w:val="22"/>
          <w:szCs w:val="22"/>
        </w:rPr>
        <w:t>2.3</w:t>
      </w:r>
      <w:r w:rsidRPr="0037329B">
        <w:rPr>
          <w:b/>
          <w:sz w:val="22"/>
          <w:szCs w:val="22"/>
        </w:rPr>
        <w:tab/>
        <w:t>Sewer Only Volume Rate</w:t>
      </w:r>
    </w:p>
    <w:p w14:paraId="1C5765E8" w14:textId="77777777" w:rsidR="00D41118" w:rsidRPr="0037329B" w:rsidRDefault="00D41118" w:rsidP="00D41118">
      <w:pPr>
        <w:tabs>
          <w:tab w:val="left" w:pos="180"/>
          <w:tab w:val="left" w:pos="720"/>
          <w:tab w:val="left" w:pos="1440"/>
        </w:tabs>
        <w:ind w:left="1440" w:right="-90"/>
        <w:jc w:val="both"/>
        <w:rPr>
          <w:sz w:val="22"/>
          <w:szCs w:val="22"/>
        </w:rPr>
      </w:pPr>
    </w:p>
    <w:p w14:paraId="5FED2D7A" w14:textId="77777777" w:rsidR="00D41118" w:rsidRPr="0037329B" w:rsidRDefault="00D41118" w:rsidP="00D41118">
      <w:pPr>
        <w:tabs>
          <w:tab w:val="left" w:pos="180"/>
          <w:tab w:val="left" w:pos="720"/>
          <w:tab w:val="left" w:pos="1440"/>
        </w:tabs>
        <w:ind w:left="1440" w:right="-90"/>
        <w:jc w:val="both"/>
        <w:rPr>
          <w:sz w:val="22"/>
          <w:szCs w:val="22"/>
        </w:rPr>
      </w:pPr>
      <w:r w:rsidRPr="0037329B">
        <w:rPr>
          <w:sz w:val="22"/>
          <w:szCs w:val="22"/>
        </w:rPr>
        <w:t xml:space="preserve">The Sewer Only Volume Rate shall be applicable to wastewater discharged to the public sewer that is directly measured by either a private effluent flow meter(s) or calculated using a combination of addition meters (LWC meters/effluent flow meters) and subtraction meters.  All effluent flow meters, addition and subtraction meters shall be inspected and certified by the MSD Finance Division prior to being used for billing purposes.  </w:t>
      </w:r>
    </w:p>
    <w:p w14:paraId="28F68F81" w14:textId="77777777" w:rsidR="00D41118" w:rsidRPr="0037329B" w:rsidRDefault="00D41118" w:rsidP="00D41118">
      <w:pPr>
        <w:tabs>
          <w:tab w:val="left" w:pos="180"/>
          <w:tab w:val="left" w:pos="450"/>
          <w:tab w:val="left" w:pos="1440"/>
        </w:tabs>
        <w:ind w:left="1440" w:right="-90"/>
        <w:jc w:val="both"/>
        <w:rPr>
          <w:sz w:val="22"/>
          <w:szCs w:val="22"/>
        </w:rPr>
      </w:pPr>
    </w:p>
    <w:p w14:paraId="15EC127F" w14:textId="0983AC87" w:rsidR="00D41118" w:rsidRPr="0037329B" w:rsidRDefault="00F8260A" w:rsidP="00D41118">
      <w:pPr>
        <w:tabs>
          <w:tab w:val="left" w:pos="180"/>
          <w:tab w:val="left" w:pos="450"/>
          <w:tab w:val="left" w:pos="1440"/>
        </w:tabs>
        <w:ind w:left="2160" w:right="-90"/>
        <w:jc w:val="both"/>
        <w:rPr>
          <w:b/>
          <w:sz w:val="22"/>
          <w:szCs w:val="22"/>
        </w:rPr>
      </w:pPr>
      <w:r>
        <w:rPr>
          <w:b/>
          <w:sz w:val="22"/>
          <w:szCs w:val="22"/>
        </w:rPr>
        <w:t>Residential - $5.95</w:t>
      </w:r>
      <w:r w:rsidR="00D41118" w:rsidRPr="0037329B">
        <w:rPr>
          <w:b/>
          <w:sz w:val="22"/>
          <w:szCs w:val="22"/>
        </w:rPr>
        <w:t xml:space="preserve"> regular rate</w:t>
      </w:r>
    </w:p>
    <w:p w14:paraId="1C8E4251" w14:textId="29D1184C" w:rsidR="00D41118" w:rsidRPr="0037329B" w:rsidRDefault="00F8260A" w:rsidP="00D41118">
      <w:pPr>
        <w:tabs>
          <w:tab w:val="left" w:pos="180"/>
          <w:tab w:val="left" w:pos="450"/>
          <w:tab w:val="left" w:pos="1440"/>
        </w:tabs>
        <w:ind w:left="2160" w:right="-90"/>
        <w:jc w:val="both"/>
        <w:rPr>
          <w:b/>
          <w:sz w:val="22"/>
          <w:szCs w:val="22"/>
        </w:rPr>
      </w:pPr>
      <w:r>
        <w:rPr>
          <w:b/>
          <w:sz w:val="22"/>
          <w:szCs w:val="22"/>
        </w:rPr>
        <w:t>Commercial - $6.67 regular rate or $3.78</w:t>
      </w:r>
      <w:r w:rsidR="00D41118" w:rsidRPr="0037329B">
        <w:rPr>
          <w:b/>
          <w:sz w:val="22"/>
          <w:szCs w:val="22"/>
        </w:rPr>
        <w:t xml:space="preserve"> optional rate/1,000 gallons</w:t>
      </w:r>
    </w:p>
    <w:p w14:paraId="1892EF66" w14:textId="508E23A4" w:rsidR="00D41118" w:rsidRPr="0037329B" w:rsidRDefault="00D41118" w:rsidP="00D41118">
      <w:pPr>
        <w:tabs>
          <w:tab w:val="left" w:pos="180"/>
          <w:tab w:val="left" w:pos="450"/>
          <w:tab w:val="left" w:pos="1440"/>
        </w:tabs>
        <w:ind w:left="2160" w:right="-90"/>
        <w:jc w:val="both"/>
        <w:rPr>
          <w:b/>
          <w:sz w:val="22"/>
          <w:szCs w:val="22"/>
        </w:rPr>
      </w:pPr>
      <w:r w:rsidRPr="0037329B">
        <w:rPr>
          <w:b/>
          <w:sz w:val="22"/>
          <w:szCs w:val="22"/>
        </w:rPr>
        <w:t xml:space="preserve">Industrial - </w:t>
      </w:r>
      <w:r w:rsidR="00F8260A">
        <w:rPr>
          <w:b/>
          <w:sz w:val="22"/>
          <w:szCs w:val="22"/>
        </w:rPr>
        <w:t>$6.72 regular rate or $3.78</w:t>
      </w:r>
      <w:r w:rsidRPr="0037329B">
        <w:rPr>
          <w:b/>
          <w:sz w:val="22"/>
          <w:szCs w:val="22"/>
        </w:rPr>
        <w:t xml:space="preserve"> optional rate/1,000 gallons</w:t>
      </w:r>
    </w:p>
    <w:p w14:paraId="57F6EAF4" w14:textId="77777777" w:rsidR="00D41118" w:rsidRPr="0037329B" w:rsidRDefault="00D41118" w:rsidP="00D41118">
      <w:pPr>
        <w:rPr>
          <w:b/>
          <w:sz w:val="22"/>
          <w:szCs w:val="22"/>
        </w:rPr>
      </w:pPr>
    </w:p>
    <w:p w14:paraId="36A076BF" w14:textId="77777777" w:rsidR="00D41118" w:rsidRPr="0037329B" w:rsidRDefault="00052521" w:rsidP="00D41118">
      <w:pPr>
        <w:tabs>
          <w:tab w:val="left" w:pos="720"/>
        </w:tabs>
        <w:ind w:left="1440" w:right="-90" w:hanging="720"/>
        <w:jc w:val="both"/>
        <w:rPr>
          <w:sz w:val="22"/>
          <w:szCs w:val="22"/>
        </w:rPr>
      </w:pPr>
      <w:r w:rsidRPr="0037329B">
        <w:rPr>
          <w:b/>
          <w:sz w:val="22"/>
          <w:szCs w:val="22"/>
        </w:rPr>
        <w:t>2.4</w:t>
      </w:r>
      <w:r w:rsidRPr="0037329B">
        <w:rPr>
          <w:b/>
          <w:sz w:val="22"/>
          <w:szCs w:val="22"/>
        </w:rPr>
        <w:tab/>
      </w:r>
      <w:r w:rsidR="00D41118" w:rsidRPr="0037329B">
        <w:rPr>
          <w:b/>
          <w:sz w:val="22"/>
          <w:szCs w:val="22"/>
        </w:rPr>
        <w:t>Consent Decree Surcharge</w:t>
      </w:r>
    </w:p>
    <w:p w14:paraId="44F84AA3" w14:textId="77777777" w:rsidR="00D41118" w:rsidRPr="0037329B" w:rsidRDefault="00D41118" w:rsidP="00D41118">
      <w:pPr>
        <w:tabs>
          <w:tab w:val="left" w:pos="720"/>
        </w:tabs>
        <w:ind w:left="1440" w:right="-90" w:hanging="720"/>
        <w:jc w:val="both"/>
        <w:rPr>
          <w:sz w:val="22"/>
          <w:szCs w:val="22"/>
        </w:rPr>
      </w:pPr>
    </w:p>
    <w:p w14:paraId="04543379" w14:textId="77777777" w:rsidR="00D41118" w:rsidRPr="0037329B" w:rsidRDefault="00052521" w:rsidP="00D41118">
      <w:pPr>
        <w:tabs>
          <w:tab w:val="left" w:pos="720"/>
        </w:tabs>
        <w:ind w:left="1440" w:right="-90"/>
        <w:jc w:val="both"/>
        <w:rPr>
          <w:sz w:val="22"/>
          <w:szCs w:val="22"/>
        </w:rPr>
      </w:pPr>
      <w:r w:rsidRPr="0037329B">
        <w:rPr>
          <w:sz w:val="22"/>
          <w:szCs w:val="22"/>
        </w:rPr>
        <w:t xml:space="preserve">The </w:t>
      </w:r>
      <w:r w:rsidR="00D41118" w:rsidRPr="0037329B">
        <w:rPr>
          <w:sz w:val="22"/>
          <w:szCs w:val="22"/>
        </w:rPr>
        <w:t>Consent Decree Surcharge</w:t>
      </w:r>
      <w:r w:rsidR="00D41118" w:rsidRPr="0037329B">
        <w:rPr>
          <w:b/>
          <w:sz w:val="22"/>
          <w:szCs w:val="22"/>
        </w:rPr>
        <w:t xml:space="preserve"> </w:t>
      </w:r>
      <w:r w:rsidR="00D41118" w:rsidRPr="0037329B">
        <w:rPr>
          <w:sz w:val="22"/>
          <w:szCs w:val="22"/>
        </w:rPr>
        <w:t>shall be</w:t>
      </w:r>
      <w:r w:rsidR="00D41118" w:rsidRPr="0037329B">
        <w:rPr>
          <w:b/>
          <w:sz w:val="22"/>
          <w:szCs w:val="22"/>
        </w:rPr>
        <w:t xml:space="preserve"> </w:t>
      </w:r>
      <w:r w:rsidR="00D41118" w:rsidRPr="0037329B">
        <w:rPr>
          <w:sz w:val="22"/>
          <w:szCs w:val="22"/>
        </w:rPr>
        <w:t>applicable to the following billings:</w:t>
      </w:r>
    </w:p>
    <w:p w14:paraId="2D475DC8" w14:textId="77777777" w:rsidR="00D41118" w:rsidRPr="0037329B" w:rsidRDefault="00D41118" w:rsidP="00D41118">
      <w:pPr>
        <w:tabs>
          <w:tab w:val="left" w:pos="180"/>
          <w:tab w:val="left" w:pos="450"/>
          <w:tab w:val="left" w:pos="1080"/>
          <w:tab w:val="left" w:pos="1440"/>
        </w:tabs>
        <w:ind w:left="1440" w:right="-90"/>
        <w:jc w:val="both"/>
        <w:rPr>
          <w:b/>
          <w:sz w:val="22"/>
          <w:szCs w:val="22"/>
        </w:rPr>
      </w:pPr>
    </w:p>
    <w:p w14:paraId="25E59DAC" w14:textId="609E6A6F" w:rsidR="00052521" w:rsidRPr="0037329B" w:rsidRDefault="00052521" w:rsidP="00052521">
      <w:pPr>
        <w:tabs>
          <w:tab w:val="left" w:pos="720"/>
          <w:tab w:val="left" w:pos="3240"/>
          <w:tab w:val="left" w:pos="5760"/>
          <w:tab w:val="left" w:pos="6390"/>
          <w:tab w:val="left" w:pos="6570"/>
        </w:tabs>
        <w:ind w:left="1440"/>
        <w:rPr>
          <w:sz w:val="22"/>
          <w:szCs w:val="22"/>
        </w:rPr>
      </w:pPr>
      <w:r w:rsidRPr="0037329B">
        <w:rPr>
          <w:b/>
          <w:sz w:val="22"/>
          <w:szCs w:val="22"/>
        </w:rPr>
        <w:t>Residential</w:t>
      </w:r>
      <w:r w:rsidRPr="0037329B">
        <w:rPr>
          <w:sz w:val="22"/>
          <w:szCs w:val="22"/>
        </w:rPr>
        <w:t xml:space="preserve"> - </w:t>
      </w:r>
      <w:r w:rsidR="00F8260A">
        <w:rPr>
          <w:b/>
          <w:sz w:val="22"/>
          <w:szCs w:val="22"/>
        </w:rPr>
        <w:t>$15.45</w:t>
      </w:r>
      <w:r w:rsidRPr="0037329B">
        <w:rPr>
          <w:sz w:val="22"/>
          <w:szCs w:val="22"/>
        </w:rPr>
        <w:t xml:space="preserve"> per month or </w:t>
      </w:r>
      <w:r w:rsidR="00F8260A">
        <w:rPr>
          <w:b/>
          <w:sz w:val="22"/>
          <w:szCs w:val="22"/>
        </w:rPr>
        <w:t>$30</w:t>
      </w:r>
      <w:r w:rsidRPr="0037329B">
        <w:rPr>
          <w:b/>
          <w:sz w:val="22"/>
          <w:szCs w:val="22"/>
        </w:rPr>
        <w:t>.90</w:t>
      </w:r>
      <w:r w:rsidRPr="0037329B">
        <w:rPr>
          <w:sz w:val="22"/>
          <w:szCs w:val="22"/>
        </w:rPr>
        <w:t xml:space="preserve"> bi-monthly</w:t>
      </w:r>
    </w:p>
    <w:p w14:paraId="74DE850E" w14:textId="125CA771"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 xml:space="preserve">Condominium complexes without water meters for each condominium </w:t>
      </w:r>
      <w:r w:rsidRPr="0037329B">
        <w:rPr>
          <w:sz w:val="22"/>
          <w:szCs w:val="22"/>
        </w:rPr>
        <w:t xml:space="preserve">- greater of </w:t>
      </w:r>
      <w:r w:rsidR="00F8260A">
        <w:rPr>
          <w:b/>
          <w:sz w:val="22"/>
          <w:szCs w:val="22"/>
        </w:rPr>
        <w:t>$15</w:t>
      </w:r>
      <w:r w:rsidRPr="0037329B">
        <w:rPr>
          <w:b/>
          <w:sz w:val="22"/>
          <w:szCs w:val="22"/>
        </w:rPr>
        <w:t>.45</w:t>
      </w:r>
      <w:r w:rsidRPr="0037329B">
        <w:rPr>
          <w:sz w:val="22"/>
          <w:szCs w:val="22"/>
        </w:rPr>
        <w:t xml:space="preserve"> per month or </w:t>
      </w:r>
      <w:r w:rsidR="00F8260A">
        <w:rPr>
          <w:b/>
          <w:sz w:val="22"/>
          <w:szCs w:val="22"/>
        </w:rPr>
        <w:t>$2.59</w:t>
      </w:r>
      <w:r w:rsidRPr="0037329B">
        <w:rPr>
          <w:b/>
          <w:sz w:val="22"/>
          <w:szCs w:val="22"/>
        </w:rPr>
        <w:t xml:space="preserve"> </w:t>
      </w:r>
      <w:r w:rsidRPr="0037329B">
        <w:rPr>
          <w:sz w:val="22"/>
          <w:szCs w:val="22"/>
        </w:rPr>
        <w:t>per thousand gallons of water billed</w:t>
      </w:r>
    </w:p>
    <w:p w14:paraId="17A3656C" w14:textId="0BF825BE"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Commercial Regular Volume Rate</w:t>
      </w:r>
      <w:r w:rsidRPr="0037329B">
        <w:rPr>
          <w:sz w:val="22"/>
          <w:szCs w:val="22"/>
        </w:rPr>
        <w:t xml:space="preserve"> - greater of </w:t>
      </w:r>
      <w:r w:rsidR="00F8260A">
        <w:rPr>
          <w:b/>
          <w:sz w:val="22"/>
          <w:szCs w:val="22"/>
        </w:rPr>
        <w:t>$15</w:t>
      </w:r>
      <w:r w:rsidRPr="0037329B">
        <w:rPr>
          <w:b/>
          <w:sz w:val="22"/>
          <w:szCs w:val="22"/>
        </w:rPr>
        <w:t>.45</w:t>
      </w:r>
      <w:r w:rsidRPr="0037329B">
        <w:rPr>
          <w:sz w:val="22"/>
          <w:szCs w:val="22"/>
        </w:rPr>
        <w:t xml:space="preserve"> per month or </w:t>
      </w:r>
      <w:r w:rsidR="00F8260A">
        <w:rPr>
          <w:b/>
          <w:sz w:val="22"/>
          <w:szCs w:val="22"/>
        </w:rPr>
        <w:t>$1.85</w:t>
      </w:r>
      <w:r w:rsidRPr="0037329B">
        <w:rPr>
          <w:b/>
          <w:sz w:val="22"/>
          <w:szCs w:val="22"/>
        </w:rPr>
        <w:t xml:space="preserve"> </w:t>
      </w:r>
      <w:r w:rsidRPr="0037329B">
        <w:rPr>
          <w:sz w:val="22"/>
          <w:szCs w:val="22"/>
        </w:rPr>
        <w:t>per thousand gallons of water billed</w:t>
      </w:r>
    </w:p>
    <w:p w14:paraId="7276931C" w14:textId="532272FB"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Commercial Sewer Only Volume Rate</w:t>
      </w:r>
      <w:r w:rsidRPr="0037329B">
        <w:rPr>
          <w:sz w:val="22"/>
          <w:szCs w:val="22"/>
        </w:rPr>
        <w:t xml:space="preserve"> - greater of </w:t>
      </w:r>
      <w:r w:rsidRPr="0037329B">
        <w:rPr>
          <w:b/>
          <w:sz w:val="22"/>
          <w:szCs w:val="22"/>
        </w:rPr>
        <w:t>$1</w:t>
      </w:r>
      <w:r w:rsidR="00F8260A">
        <w:rPr>
          <w:b/>
          <w:sz w:val="22"/>
          <w:szCs w:val="22"/>
        </w:rPr>
        <w:t>5</w:t>
      </w:r>
      <w:r w:rsidRPr="0037329B">
        <w:rPr>
          <w:b/>
          <w:sz w:val="22"/>
          <w:szCs w:val="22"/>
        </w:rPr>
        <w:t xml:space="preserve">.45 </w:t>
      </w:r>
      <w:r w:rsidRPr="0037329B">
        <w:rPr>
          <w:sz w:val="22"/>
          <w:szCs w:val="22"/>
        </w:rPr>
        <w:t>per month or $</w:t>
      </w:r>
      <w:r w:rsidR="00F8260A">
        <w:rPr>
          <w:b/>
          <w:sz w:val="22"/>
          <w:szCs w:val="22"/>
        </w:rPr>
        <w:t>2.05</w:t>
      </w:r>
      <w:r w:rsidRPr="0037329B">
        <w:rPr>
          <w:b/>
          <w:sz w:val="22"/>
          <w:szCs w:val="22"/>
        </w:rPr>
        <w:t xml:space="preserve"> </w:t>
      </w:r>
      <w:r w:rsidRPr="0037329B">
        <w:rPr>
          <w:sz w:val="22"/>
          <w:szCs w:val="22"/>
        </w:rPr>
        <w:t>per thousand gallons of wastewater discharged</w:t>
      </w:r>
    </w:p>
    <w:p w14:paraId="49F67FD3" w14:textId="529B83A8"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Industrial Regular Volume Rate</w:t>
      </w:r>
      <w:r w:rsidRPr="0037329B">
        <w:rPr>
          <w:sz w:val="22"/>
          <w:szCs w:val="22"/>
        </w:rPr>
        <w:t xml:space="preserve"> - greater of </w:t>
      </w:r>
      <w:r w:rsidR="00F8260A">
        <w:rPr>
          <w:b/>
          <w:sz w:val="22"/>
          <w:szCs w:val="22"/>
        </w:rPr>
        <w:t>$15</w:t>
      </w:r>
      <w:r w:rsidRPr="0037329B">
        <w:rPr>
          <w:b/>
          <w:sz w:val="22"/>
          <w:szCs w:val="22"/>
        </w:rPr>
        <w:t>.45</w:t>
      </w:r>
      <w:r w:rsidRPr="0037329B">
        <w:rPr>
          <w:sz w:val="22"/>
          <w:szCs w:val="22"/>
        </w:rPr>
        <w:t xml:space="preserve"> per month or </w:t>
      </w:r>
      <w:r w:rsidR="00F8260A">
        <w:rPr>
          <w:b/>
          <w:sz w:val="22"/>
          <w:szCs w:val="22"/>
        </w:rPr>
        <w:t>$1.92</w:t>
      </w:r>
      <w:r w:rsidRPr="0037329B">
        <w:rPr>
          <w:sz w:val="22"/>
          <w:szCs w:val="22"/>
        </w:rPr>
        <w:t xml:space="preserve"> per thousand gallons of water billed  </w:t>
      </w:r>
    </w:p>
    <w:p w14:paraId="109295CD" w14:textId="193C5EFC"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Industrial Sewer Only Volume Rate</w:t>
      </w:r>
      <w:r w:rsidRPr="0037329B">
        <w:rPr>
          <w:sz w:val="22"/>
          <w:szCs w:val="22"/>
        </w:rPr>
        <w:t xml:space="preserve"> - greater of </w:t>
      </w:r>
      <w:r w:rsidR="00F8260A">
        <w:rPr>
          <w:b/>
          <w:sz w:val="22"/>
          <w:szCs w:val="22"/>
        </w:rPr>
        <w:t>$15</w:t>
      </w:r>
      <w:r w:rsidRPr="0037329B">
        <w:rPr>
          <w:b/>
          <w:sz w:val="22"/>
          <w:szCs w:val="22"/>
        </w:rPr>
        <w:t xml:space="preserve">.45 </w:t>
      </w:r>
      <w:r w:rsidRPr="0037329B">
        <w:rPr>
          <w:sz w:val="22"/>
          <w:szCs w:val="22"/>
        </w:rPr>
        <w:t xml:space="preserve">per month or </w:t>
      </w:r>
      <w:r w:rsidR="00F8260A">
        <w:rPr>
          <w:b/>
          <w:sz w:val="22"/>
          <w:szCs w:val="22"/>
        </w:rPr>
        <w:t>$2.05</w:t>
      </w:r>
      <w:r w:rsidRPr="0037329B">
        <w:rPr>
          <w:sz w:val="22"/>
          <w:szCs w:val="22"/>
        </w:rPr>
        <w:t xml:space="preserve"> per thousand gallons of wastewater discharged</w:t>
      </w:r>
    </w:p>
    <w:p w14:paraId="62898C46" w14:textId="2BFDAE82"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 xml:space="preserve">Optional (clean) Volume Rate </w:t>
      </w:r>
      <w:r w:rsidRPr="0037329B">
        <w:rPr>
          <w:sz w:val="22"/>
          <w:szCs w:val="22"/>
        </w:rPr>
        <w:t xml:space="preserve">- greater of </w:t>
      </w:r>
      <w:r w:rsidR="00F8260A">
        <w:rPr>
          <w:b/>
          <w:sz w:val="22"/>
          <w:szCs w:val="22"/>
        </w:rPr>
        <w:t>$15</w:t>
      </w:r>
      <w:r w:rsidRPr="0037329B">
        <w:rPr>
          <w:b/>
          <w:sz w:val="22"/>
          <w:szCs w:val="22"/>
        </w:rPr>
        <w:t xml:space="preserve">.45 </w:t>
      </w:r>
      <w:r w:rsidRPr="0037329B">
        <w:rPr>
          <w:sz w:val="22"/>
          <w:szCs w:val="22"/>
        </w:rPr>
        <w:t xml:space="preserve">per month or </w:t>
      </w:r>
      <w:r w:rsidR="00F8260A">
        <w:rPr>
          <w:b/>
          <w:sz w:val="22"/>
          <w:szCs w:val="22"/>
        </w:rPr>
        <w:t>$1.10</w:t>
      </w:r>
      <w:r w:rsidRPr="0037329B">
        <w:rPr>
          <w:sz w:val="22"/>
          <w:szCs w:val="22"/>
        </w:rPr>
        <w:t xml:space="preserve"> per thousand gallons of water billed</w:t>
      </w:r>
    </w:p>
    <w:p w14:paraId="51D7391D" w14:textId="174CBC6F" w:rsidR="00052521" w:rsidRPr="0037329B" w:rsidRDefault="00052521" w:rsidP="00052521">
      <w:pPr>
        <w:tabs>
          <w:tab w:val="left" w:pos="720"/>
          <w:tab w:val="left" w:pos="3240"/>
          <w:tab w:val="left" w:pos="5760"/>
          <w:tab w:val="left" w:pos="6390"/>
          <w:tab w:val="left" w:pos="6570"/>
        </w:tabs>
        <w:ind w:left="1440"/>
        <w:jc w:val="both"/>
        <w:rPr>
          <w:sz w:val="22"/>
          <w:szCs w:val="22"/>
        </w:rPr>
      </w:pPr>
      <w:r w:rsidRPr="0037329B">
        <w:rPr>
          <w:b/>
          <w:sz w:val="22"/>
          <w:szCs w:val="22"/>
        </w:rPr>
        <w:t xml:space="preserve">Optional (sewer only) Volume Rate </w:t>
      </w:r>
      <w:r w:rsidRPr="0037329B">
        <w:rPr>
          <w:sz w:val="22"/>
          <w:szCs w:val="22"/>
        </w:rPr>
        <w:t xml:space="preserve">- greater of </w:t>
      </w:r>
      <w:r w:rsidR="00F8260A">
        <w:rPr>
          <w:b/>
          <w:sz w:val="22"/>
          <w:szCs w:val="22"/>
        </w:rPr>
        <w:t>$15</w:t>
      </w:r>
      <w:r w:rsidRPr="0037329B">
        <w:rPr>
          <w:b/>
          <w:sz w:val="22"/>
          <w:szCs w:val="22"/>
        </w:rPr>
        <w:t>.45</w:t>
      </w:r>
      <w:r w:rsidRPr="0037329B">
        <w:rPr>
          <w:sz w:val="22"/>
          <w:szCs w:val="22"/>
        </w:rPr>
        <w:t xml:space="preserve"> per month or </w:t>
      </w:r>
      <w:r w:rsidR="00F8260A">
        <w:rPr>
          <w:b/>
          <w:sz w:val="22"/>
          <w:szCs w:val="22"/>
        </w:rPr>
        <w:t>$1.18</w:t>
      </w:r>
      <w:r w:rsidRPr="0037329B">
        <w:rPr>
          <w:sz w:val="22"/>
          <w:szCs w:val="22"/>
        </w:rPr>
        <w:t xml:space="preserve"> per thousand gallons of wastewater discharged</w:t>
      </w:r>
    </w:p>
    <w:p w14:paraId="48B6E5A7" w14:textId="77777777" w:rsidR="00D41118" w:rsidRPr="0037329B" w:rsidRDefault="00D41118" w:rsidP="00D41118">
      <w:pPr>
        <w:tabs>
          <w:tab w:val="left" w:pos="180"/>
          <w:tab w:val="left" w:pos="450"/>
          <w:tab w:val="left" w:pos="1080"/>
          <w:tab w:val="left" w:pos="1440"/>
        </w:tabs>
        <w:ind w:left="1440" w:right="-90"/>
        <w:jc w:val="both"/>
        <w:rPr>
          <w:sz w:val="22"/>
          <w:szCs w:val="22"/>
        </w:rPr>
      </w:pPr>
    </w:p>
    <w:p w14:paraId="2B950286" w14:textId="77777777" w:rsidR="00D41118" w:rsidRPr="0037329B" w:rsidRDefault="00D41118" w:rsidP="00D41118">
      <w:pPr>
        <w:ind w:left="720" w:right="-90" w:hanging="720"/>
        <w:jc w:val="both"/>
        <w:rPr>
          <w:b/>
          <w:sz w:val="22"/>
          <w:szCs w:val="22"/>
        </w:rPr>
      </w:pPr>
      <w:r w:rsidRPr="0037329B">
        <w:rPr>
          <w:b/>
          <w:sz w:val="22"/>
          <w:szCs w:val="22"/>
        </w:rPr>
        <w:t>3.0</w:t>
      </w:r>
      <w:r w:rsidRPr="0037329B">
        <w:rPr>
          <w:b/>
          <w:sz w:val="22"/>
          <w:szCs w:val="22"/>
        </w:rPr>
        <w:tab/>
        <w:t xml:space="preserve">WATER QUALITY CHARGES </w:t>
      </w:r>
    </w:p>
    <w:p w14:paraId="0E8E93C4" w14:textId="77777777" w:rsidR="00D41118" w:rsidRPr="0037329B" w:rsidRDefault="00D41118" w:rsidP="00D41118">
      <w:pPr>
        <w:ind w:left="720" w:right="-90"/>
        <w:jc w:val="both"/>
        <w:rPr>
          <w:sz w:val="22"/>
          <w:szCs w:val="22"/>
        </w:rPr>
      </w:pPr>
    </w:p>
    <w:p w14:paraId="0EC78BD1" w14:textId="77777777" w:rsidR="00D41118" w:rsidRPr="0037329B" w:rsidRDefault="00D41118" w:rsidP="00D41118">
      <w:pPr>
        <w:tabs>
          <w:tab w:val="left" w:pos="1440"/>
        </w:tabs>
        <w:ind w:left="720" w:right="-72"/>
        <w:jc w:val="both"/>
        <w:rPr>
          <w:sz w:val="22"/>
          <w:szCs w:val="22"/>
        </w:rPr>
      </w:pPr>
      <w:r w:rsidRPr="0037329B">
        <w:rPr>
          <w:sz w:val="22"/>
          <w:szCs w:val="22"/>
        </w:rPr>
        <w:t xml:space="preserve">Commercial, Institutional and Industrial customers that discharge wastewater to the public sewer characterized by excess strength of Biochemical Oxygen Demand (BOD) and/or Total Suspended Solids (TSS) shall be assessed a Quality Charge Rate established by MSD.  </w:t>
      </w:r>
    </w:p>
    <w:p w14:paraId="184B7A97" w14:textId="77777777" w:rsidR="00D41118" w:rsidRPr="0037329B" w:rsidRDefault="00D41118" w:rsidP="00D41118">
      <w:pPr>
        <w:tabs>
          <w:tab w:val="left" w:pos="1440"/>
        </w:tabs>
        <w:ind w:left="720" w:right="-72"/>
        <w:jc w:val="both"/>
        <w:rPr>
          <w:sz w:val="22"/>
          <w:szCs w:val="22"/>
        </w:rPr>
      </w:pPr>
    </w:p>
    <w:p w14:paraId="22AAA609" w14:textId="77777777" w:rsidR="00D41118" w:rsidRPr="0037329B" w:rsidRDefault="00D41118" w:rsidP="00D41118">
      <w:pPr>
        <w:tabs>
          <w:tab w:val="left" w:pos="1440"/>
        </w:tabs>
        <w:ind w:left="720" w:right="-72"/>
        <w:jc w:val="both"/>
        <w:rPr>
          <w:sz w:val="22"/>
          <w:szCs w:val="22"/>
        </w:rPr>
      </w:pPr>
      <w:r w:rsidRPr="0037329B">
        <w:rPr>
          <w:sz w:val="22"/>
          <w:szCs w:val="22"/>
        </w:rPr>
        <w:t xml:space="preserve">Any Commercial, Institutional or Industrial customer who is deemed eligible to be placed on a Quality Charge Rate by MSD shall have their wastewater tested for the purpose of accessing a quality charge billing rate in addition to the volume rate applied.  </w:t>
      </w:r>
    </w:p>
    <w:p w14:paraId="07B05D12" w14:textId="77777777" w:rsidR="00D41118" w:rsidRPr="0037329B" w:rsidRDefault="00D41118" w:rsidP="00D41118">
      <w:pPr>
        <w:tabs>
          <w:tab w:val="left" w:pos="1440"/>
        </w:tabs>
        <w:ind w:left="720" w:right="-72"/>
        <w:jc w:val="both"/>
        <w:rPr>
          <w:sz w:val="22"/>
          <w:szCs w:val="22"/>
        </w:rPr>
      </w:pPr>
    </w:p>
    <w:p w14:paraId="13EF3F0D" w14:textId="77777777" w:rsidR="00D41118" w:rsidRPr="0037329B" w:rsidRDefault="00D41118" w:rsidP="00D41118">
      <w:pPr>
        <w:tabs>
          <w:tab w:val="left" w:pos="1440"/>
        </w:tabs>
        <w:ind w:left="720" w:right="-72"/>
        <w:jc w:val="both"/>
        <w:rPr>
          <w:sz w:val="22"/>
          <w:szCs w:val="22"/>
        </w:rPr>
      </w:pPr>
      <w:r w:rsidRPr="0037329B">
        <w:rPr>
          <w:sz w:val="22"/>
          <w:szCs w:val="22"/>
        </w:rPr>
        <w:t>MSD shall at all times have access to the premises of a customer for the purpose of determining an appropriate Quality Charge Rate.  Quality Charge Rates shall be based on sampling and analyses conducted by MSD personnel using MSD protocols and methods, unless otherwise approved by the MSD Board.</w:t>
      </w:r>
    </w:p>
    <w:p w14:paraId="5C52A273" w14:textId="77777777" w:rsidR="00D41118" w:rsidRPr="0037329B" w:rsidRDefault="00D41118" w:rsidP="00D41118">
      <w:pPr>
        <w:tabs>
          <w:tab w:val="left" w:pos="1440"/>
        </w:tabs>
        <w:ind w:left="720" w:right="-72"/>
        <w:rPr>
          <w:sz w:val="22"/>
          <w:szCs w:val="22"/>
        </w:rPr>
      </w:pPr>
    </w:p>
    <w:p w14:paraId="692EEF9D" w14:textId="77777777" w:rsidR="00D41118" w:rsidRPr="0037329B" w:rsidRDefault="00D41118" w:rsidP="00D41118">
      <w:pPr>
        <w:tabs>
          <w:tab w:val="left" w:pos="1440"/>
        </w:tabs>
        <w:ind w:left="720" w:right="-72"/>
        <w:jc w:val="both"/>
        <w:rPr>
          <w:sz w:val="22"/>
          <w:szCs w:val="22"/>
        </w:rPr>
      </w:pPr>
      <w:r w:rsidRPr="0037329B">
        <w:rPr>
          <w:sz w:val="22"/>
          <w:szCs w:val="22"/>
        </w:rPr>
        <w:t>MSD shall set the frequency and duration for Quality Charge Rate sampling events.  MSD will take business cycle fluctuations that may affect loadings into consideration when determining sampling frequency and duration.</w:t>
      </w:r>
    </w:p>
    <w:p w14:paraId="48AB5212" w14:textId="77777777" w:rsidR="00D41118" w:rsidRPr="0037329B" w:rsidRDefault="00D41118" w:rsidP="00D41118">
      <w:pPr>
        <w:tabs>
          <w:tab w:val="left" w:pos="1440"/>
        </w:tabs>
        <w:ind w:left="720" w:right="-72"/>
        <w:rPr>
          <w:sz w:val="22"/>
          <w:szCs w:val="22"/>
        </w:rPr>
      </w:pPr>
    </w:p>
    <w:p w14:paraId="6F7855ED" w14:textId="77777777" w:rsidR="00D41118" w:rsidRPr="0037329B" w:rsidRDefault="00D41118" w:rsidP="00D41118">
      <w:pPr>
        <w:tabs>
          <w:tab w:val="left" w:pos="1440"/>
        </w:tabs>
        <w:ind w:left="720" w:right="-72"/>
        <w:jc w:val="both"/>
        <w:rPr>
          <w:sz w:val="22"/>
          <w:szCs w:val="22"/>
        </w:rPr>
      </w:pPr>
      <w:r w:rsidRPr="0037329B">
        <w:rPr>
          <w:sz w:val="22"/>
          <w:szCs w:val="22"/>
        </w:rPr>
        <w:t xml:space="preserve">MSD may establish standard BOD and TSS loadings for a specific customer class which shall be used to assess applicable Quality Charge Rates.   </w:t>
      </w:r>
    </w:p>
    <w:p w14:paraId="768559AF" w14:textId="77777777" w:rsidR="00D41118" w:rsidRPr="0037329B" w:rsidRDefault="00D41118" w:rsidP="00D41118">
      <w:pPr>
        <w:tabs>
          <w:tab w:val="left" w:pos="1440"/>
        </w:tabs>
        <w:ind w:left="720" w:right="-72"/>
        <w:jc w:val="both"/>
        <w:rPr>
          <w:sz w:val="22"/>
          <w:szCs w:val="22"/>
        </w:rPr>
      </w:pPr>
    </w:p>
    <w:p w14:paraId="74CE80B0" w14:textId="77777777" w:rsidR="00D41118" w:rsidRPr="0037329B" w:rsidRDefault="00D41118" w:rsidP="00D41118">
      <w:pPr>
        <w:tabs>
          <w:tab w:val="left" w:pos="1440"/>
        </w:tabs>
        <w:ind w:left="720" w:right="-72"/>
        <w:jc w:val="both"/>
        <w:rPr>
          <w:sz w:val="22"/>
          <w:szCs w:val="22"/>
        </w:rPr>
      </w:pPr>
      <w:r w:rsidRPr="0037329B">
        <w:rPr>
          <w:sz w:val="22"/>
          <w:szCs w:val="22"/>
        </w:rPr>
        <w:t xml:space="preserve">MSD may use other methods such as contractual agreements to determine a Quality Charge Rate for individual customers for which standard sampling and analyses do not represent the actual BOD and/or TSS concentrations being discharged to the public sewer.  </w:t>
      </w:r>
    </w:p>
    <w:p w14:paraId="312BD25B" w14:textId="77777777" w:rsidR="00D41118" w:rsidRPr="0037329B" w:rsidRDefault="00D41118" w:rsidP="00D41118">
      <w:pPr>
        <w:rPr>
          <w:b/>
          <w:sz w:val="22"/>
          <w:szCs w:val="22"/>
        </w:rPr>
      </w:pPr>
    </w:p>
    <w:p w14:paraId="7931AE9E" w14:textId="77777777" w:rsidR="00D41118" w:rsidRPr="0037329B" w:rsidRDefault="00D41118" w:rsidP="00D41118">
      <w:pPr>
        <w:tabs>
          <w:tab w:val="left" w:pos="450"/>
        </w:tabs>
        <w:ind w:left="1440" w:right="-72" w:hanging="720"/>
        <w:jc w:val="both"/>
        <w:rPr>
          <w:b/>
          <w:sz w:val="22"/>
          <w:szCs w:val="22"/>
        </w:rPr>
      </w:pPr>
      <w:r w:rsidRPr="0037329B">
        <w:rPr>
          <w:b/>
          <w:sz w:val="22"/>
          <w:szCs w:val="22"/>
        </w:rPr>
        <w:lastRenderedPageBreak/>
        <w:t>3.1.</w:t>
      </w:r>
      <w:r w:rsidRPr="0037329B">
        <w:rPr>
          <w:b/>
          <w:sz w:val="22"/>
          <w:szCs w:val="22"/>
        </w:rPr>
        <w:tab/>
      </w:r>
      <w:r w:rsidRPr="0037329B">
        <w:rPr>
          <w:b/>
          <w:sz w:val="22"/>
          <w:szCs w:val="22"/>
          <w:u w:val="single"/>
        </w:rPr>
        <w:t>Excess Quality Charges</w:t>
      </w:r>
    </w:p>
    <w:p w14:paraId="0204E122" w14:textId="77777777" w:rsidR="00D41118" w:rsidRPr="0037329B" w:rsidRDefault="00D41118" w:rsidP="00D41118">
      <w:pPr>
        <w:tabs>
          <w:tab w:val="left" w:pos="450"/>
        </w:tabs>
        <w:ind w:left="1440" w:right="-72" w:hanging="720"/>
        <w:jc w:val="both"/>
        <w:rPr>
          <w:sz w:val="22"/>
          <w:szCs w:val="22"/>
        </w:rPr>
      </w:pPr>
    </w:p>
    <w:p w14:paraId="103D810A" w14:textId="77777777" w:rsidR="00D41118" w:rsidRPr="0037329B" w:rsidRDefault="00D41118" w:rsidP="00D41118">
      <w:pPr>
        <w:tabs>
          <w:tab w:val="left" w:pos="450"/>
          <w:tab w:val="left" w:pos="1440"/>
        </w:tabs>
        <w:ind w:left="1440" w:right="-72"/>
        <w:jc w:val="both"/>
        <w:rPr>
          <w:sz w:val="22"/>
          <w:szCs w:val="22"/>
        </w:rPr>
      </w:pPr>
      <w:r w:rsidRPr="0037329B">
        <w:rPr>
          <w:sz w:val="22"/>
          <w:szCs w:val="22"/>
        </w:rPr>
        <w:t>Excess Quality Charges shall apply to Commercial, Institutional and Industrial customers paying the Regular Volume Rate as follows:</w:t>
      </w:r>
    </w:p>
    <w:p w14:paraId="228C0C24" w14:textId="77777777" w:rsidR="00D41118" w:rsidRPr="0037329B" w:rsidRDefault="00D41118" w:rsidP="00D41118">
      <w:pPr>
        <w:tabs>
          <w:tab w:val="left" w:pos="450"/>
          <w:tab w:val="left" w:pos="1440"/>
        </w:tabs>
        <w:ind w:left="1440" w:right="-72"/>
        <w:jc w:val="both"/>
        <w:rPr>
          <w:sz w:val="22"/>
          <w:szCs w:val="22"/>
        </w:rPr>
      </w:pPr>
    </w:p>
    <w:p w14:paraId="71BA91B3" w14:textId="7D0C5C03" w:rsidR="00D41118" w:rsidRPr="0037329B" w:rsidRDefault="00D41118" w:rsidP="00D41118">
      <w:pPr>
        <w:tabs>
          <w:tab w:val="left" w:pos="450"/>
          <w:tab w:val="left" w:pos="1440"/>
        </w:tabs>
        <w:ind w:left="1440" w:right="-72"/>
        <w:jc w:val="both"/>
        <w:rPr>
          <w:sz w:val="22"/>
          <w:szCs w:val="22"/>
        </w:rPr>
      </w:pPr>
      <w:r w:rsidRPr="0037329B">
        <w:rPr>
          <w:sz w:val="22"/>
          <w:szCs w:val="22"/>
        </w:rPr>
        <w:t>BOD Concentration:  $</w:t>
      </w:r>
      <w:r w:rsidR="00F8260A">
        <w:rPr>
          <w:b/>
          <w:sz w:val="22"/>
          <w:szCs w:val="22"/>
        </w:rPr>
        <w:t>0.004921</w:t>
      </w:r>
      <w:r w:rsidRPr="0037329B">
        <w:rPr>
          <w:sz w:val="22"/>
          <w:szCs w:val="22"/>
        </w:rPr>
        <w:t xml:space="preserve"> per mg/liter in excess of 250 mg/liter billed per 1,000 gallons of water recorded by a LWC meter OR wastewater discharged to the public sewer as directly measured by an effluent flow meter; and/or</w:t>
      </w:r>
    </w:p>
    <w:p w14:paraId="1D746AF4" w14:textId="77777777" w:rsidR="00D41118" w:rsidRPr="0037329B" w:rsidRDefault="00D41118" w:rsidP="00D41118">
      <w:pPr>
        <w:tabs>
          <w:tab w:val="left" w:pos="450"/>
          <w:tab w:val="left" w:pos="1440"/>
        </w:tabs>
        <w:ind w:left="1440" w:right="-72"/>
        <w:jc w:val="both"/>
        <w:rPr>
          <w:sz w:val="22"/>
          <w:szCs w:val="22"/>
        </w:rPr>
      </w:pPr>
    </w:p>
    <w:p w14:paraId="1637CDE9" w14:textId="36837258" w:rsidR="00D41118" w:rsidRPr="0037329B" w:rsidRDefault="00D41118" w:rsidP="00D41118">
      <w:pPr>
        <w:tabs>
          <w:tab w:val="left" w:pos="450"/>
          <w:tab w:val="left" w:pos="1440"/>
        </w:tabs>
        <w:ind w:left="1440" w:right="-72"/>
        <w:jc w:val="both"/>
        <w:rPr>
          <w:sz w:val="22"/>
          <w:szCs w:val="22"/>
        </w:rPr>
      </w:pPr>
      <w:r w:rsidRPr="0037329B">
        <w:rPr>
          <w:sz w:val="22"/>
          <w:szCs w:val="22"/>
        </w:rPr>
        <w:t>TSS Concentration:  $</w:t>
      </w:r>
      <w:r w:rsidR="00F8260A">
        <w:rPr>
          <w:b/>
          <w:sz w:val="22"/>
          <w:szCs w:val="22"/>
        </w:rPr>
        <w:t>0.00198840</w:t>
      </w:r>
      <w:r w:rsidRPr="0037329B">
        <w:rPr>
          <w:sz w:val="22"/>
          <w:szCs w:val="22"/>
        </w:rPr>
        <w:t xml:space="preserve"> per mg/liter in excess of 270 mg/liter billed per 1,000 gallons of water recorded by a LWC meter OR wastewater discharged to the public sewer as directly measured by an effluent flow meter.</w:t>
      </w:r>
    </w:p>
    <w:p w14:paraId="75E3311E" w14:textId="77777777" w:rsidR="00D41118" w:rsidRPr="0037329B" w:rsidRDefault="00D41118" w:rsidP="00D41118">
      <w:pPr>
        <w:rPr>
          <w:b/>
          <w:sz w:val="22"/>
          <w:szCs w:val="22"/>
        </w:rPr>
      </w:pPr>
    </w:p>
    <w:p w14:paraId="27E0450F" w14:textId="77777777" w:rsidR="00D41118" w:rsidRPr="0037329B" w:rsidRDefault="00D41118" w:rsidP="00D41118">
      <w:pPr>
        <w:ind w:left="1440" w:right="-72" w:hanging="720"/>
        <w:jc w:val="both"/>
        <w:rPr>
          <w:b/>
          <w:sz w:val="22"/>
          <w:szCs w:val="22"/>
        </w:rPr>
      </w:pPr>
      <w:r w:rsidRPr="0037329B">
        <w:rPr>
          <w:b/>
          <w:sz w:val="22"/>
          <w:szCs w:val="22"/>
        </w:rPr>
        <w:t>3.2.</w:t>
      </w:r>
      <w:r w:rsidRPr="0037329B">
        <w:rPr>
          <w:b/>
          <w:sz w:val="22"/>
          <w:szCs w:val="22"/>
        </w:rPr>
        <w:tab/>
      </w:r>
      <w:r w:rsidRPr="0037329B">
        <w:rPr>
          <w:b/>
          <w:sz w:val="22"/>
          <w:szCs w:val="22"/>
          <w:u w:val="single"/>
        </w:rPr>
        <w:t>Total Quality Charges</w:t>
      </w:r>
    </w:p>
    <w:p w14:paraId="61C61F59" w14:textId="77777777" w:rsidR="00D41118" w:rsidRPr="0037329B" w:rsidRDefault="00D41118" w:rsidP="00D41118">
      <w:pPr>
        <w:tabs>
          <w:tab w:val="left" w:pos="450"/>
          <w:tab w:val="left" w:pos="1440"/>
        </w:tabs>
        <w:ind w:left="1080" w:right="-72" w:hanging="360"/>
        <w:jc w:val="both"/>
        <w:rPr>
          <w:sz w:val="22"/>
          <w:szCs w:val="22"/>
        </w:rPr>
      </w:pPr>
    </w:p>
    <w:p w14:paraId="08AD7D71" w14:textId="77777777" w:rsidR="00D41118" w:rsidRPr="0037329B" w:rsidRDefault="00D41118" w:rsidP="00D41118">
      <w:pPr>
        <w:ind w:left="2160" w:right="-72" w:hanging="720"/>
        <w:jc w:val="both"/>
        <w:rPr>
          <w:sz w:val="22"/>
          <w:szCs w:val="22"/>
        </w:rPr>
      </w:pPr>
      <w:r w:rsidRPr="0037329B">
        <w:rPr>
          <w:b/>
          <w:sz w:val="22"/>
          <w:szCs w:val="22"/>
        </w:rPr>
        <w:t>3.2.1</w:t>
      </w:r>
      <w:r w:rsidRPr="0037329B">
        <w:rPr>
          <w:sz w:val="22"/>
          <w:szCs w:val="22"/>
        </w:rPr>
        <w:tab/>
        <w:t>Total Quality Charges shall apply to Commercial, Institutional and Industrial customers paying the Optional Volume Rate as follows:</w:t>
      </w:r>
    </w:p>
    <w:p w14:paraId="02B1FEF1" w14:textId="77777777" w:rsidR="00D41118" w:rsidRPr="0037329B" w:rsidRDefault="00D41118" w:rsidP="00D41118">
      <w:pPr>
        <w:ind w:left="2160" w:right="-72" w:hanging="720"/>
        <w:jc w:val="both"/>
        <w:rPr>
          <w:sz w:val="22"/>
          <w:szCs w:val="22"/>
        </w:rPr>
      </w:pPr>
    </w:p>
    <w:p w14:paraId="018E2172" w14:textId="4FAAF396" w:rsidR="00D41118" w:rsidRPr="0037329B" w:rsidRDefault="00D41118" w:rsidP="00D41118">
      <w:pPr>
        <w:ind w:left="2160" w:right="-72" w:hanging="720"/>
        <w:jc w:val="both"/>
        <w:rPr>
          <w:sz w:val="22"/>
          <w:szCs w:val="22"/>
        </w:rPr>
      </w:pPr>
      <w:r w:rsidRPr="0037329B">
        <w:rPr>
          <w:b/>
          <w:sz w:val="22"/>
          <w:szCs w:val="22"/>
        </w:rPr>
        <w:t>3.2.2</w:t>
      </w:r>
      <w:r w:rsidRPr="0037329B">
        <w:rPr>
          <w:b/>
          <w:sz w:val="22"/>
          <w:szCs w:val="22"/>
        </w:rPr>
        <w:tab/>
      </w:r>
      <w:r w:rsidRPr="0037329B">
        <w:rPr>
          <w:sz w:val="22"/>
          <w:szCs w:val="22"/>
        </w:rPr>
        <w:t>BOD Concentration:  $</w:t>
      </w:r>
      <w:r w:rsidR="00C40A0B">
        <w:rPr>
          <w:b/>
          <w:sz w:val="22"/>
          <w:szCs w:val="22"/>
        </w:rPr>
        <w:t>0.004828</w:t>
      </w:r>
      <w:r w:rsidRPr="0037329B">
        <w:rPr>
          <w:sz w:val="22"/>
          <w:szCs w:val="22"/>
        </w:rPr>
        <w:t xml:space="preserve"> per mg/liter billed per 1,000 gallons of water recorded by a LWC meter OR wastewater discharged to the public sewer as directly measured by an effluent flow meter; and/or</w:t>
      </w:r>
    </w:p>
    <w:p w14:paraId="44A5C73E" w14:textId="77777777" w:rsidR="00D41118" w:rsidRPr="0037329B" w:rsidRDefault="00D41118" w:rsidP="00D41118">
      <w:pPr>
        <w:ind w:left="2160" w:right="-72" w:hanging="720"/>
        <w:jc w:val="both"/>
        <w:rPr>
          <w:sz w:val="22"/>
          <w:szCs w:val="22"/>
        </w:rPr>
      </w:pPr>
    </w:p>
    <w:p w14:paraId="26D9622C" w14:textId="421D8131" w:rsidR="00D41118" w:rsidRPr="0037329B" w:rsidRDefault="00D41118" w:rsidP="00D41118">
      <w:pPr>
        <w:ind w:left="2160" w:right="-72" w:hanging="720"/>
        <w:jc w:val="both"/>
        <w:rPr>
          <w:sz w:val="22"/>
          <w:szCs w:val="22"/>
        </w:rPr>
      </w:pPr>
      <w:r w:rsidRPr="0037329B">
        <w:rPr>
          <w:b/>
          <w:sz w:val="22"/>
          <w:szCs w:val="22"/>
        </w:rPr>
        <w:t>3.2.3</w:t>
      </w:r>
      <w:r w:rsidRPr="0037329B">
        <w:rPr>
          <w:b/>
          <w:sz w:val="22"/>
          <w:szCs w:val="22"/>
        </w:rPr>
        <w:tab/>
      </w:r>
      <w:r w:rsidRPr="0037329B">
        <w:rPr>
          <w:sz w:val="22"/>
          <w:szCs w:val="22"/>
        </w:rPr>
        <w:t>TSS Concentration:  $</w:t>
      </w:r>
      <w:r w:rsidR="00C40A0B">
        <w:rPr>
          <w:b/>
          <w:sz w:val="22"/>
          <w:szCs w:val="22"/>
        </w:rPr>
        <w:t>0.00202700</w:t>
      </w:r>
      <w:r w:rsidRPr="0037329B">
        <w:rPr>
          <w:sz w:val="22"/>
          <w:szCs w:val="22"/>
        </w:rPr>
        <w:t xml:space="preserve"> per mg/liter billed per 1,000 gallons of water recorded by a LWC meter OR wastewater discharged to the public sewer as directly measured by an effluent flow meter.</w:t>
      </w:r>
    </w:p>
    <w:p w14:paraId="7C97F1BF" w14:textId="77777777" w:rsidR="00D41118" w:rsidRPr="0037329B" w:rsidRDefault="00D41118" w:rsidP="00D41118">
      <w:pPr>
        <w:ind w:left="1440"/>
        <w:rPr>
          <w:b/>
          <w:sz w:val="22"/>
          <w:szCs w:val="22"/>
        </w:rPr>
      </w:pPr>
    </w:p>
    <w:p w14:paraId="6C221C54" w14:textId="77777777" w:rsidR="00D41118" w:rsidRPr="0037329B" w:rsidRDefault="00D41118" w:rsidP="00D41118">
      <w:pPr>
        <w:ind w:left="720" w:right="-72" w:hanging="720"/>
        <w:jc w:val="both"/>
        <w:rPr>
          <w:b/>
          <w:sz w:val="22"/>
          <w:szCs w:val="22"/>
        </w:rPr>
      </w:pPr>
      <w:r w:rsidRPr="0037329B">
        <w:rPr>
          <w:b/>
          <w:sz w:val="22"/>
          <w:szCs w:val="22"/>
        </w:rPr>
        <w:t>4.0</w:t>
      </w:r>
      <w:r w:rsidRPr="0037329B">
        <w:rPr>
          <w:b/>
          <w:sz w:val="22"/>
          <w:szCs w:val="22"/>
        </w:rPr>
        <w:tab/>
        <w:t>FLAT RATE CHARGE FOR RESIDENTIAL CUSTOMER</w:t>
      </w:r>
    </w:p>
    <w:p w14:paraId="73A5AABD" w14:textId="77777777" w:rsidR="00D41118" w:rsidRPr="0037329B" w:rsidRDefault="00D41118" w:rsidP="00D41118">
      <w:pPr>
        <w:ind w:left="720" w:right="-72"/>
        <w:jc w:val="both"/>
        <w:rPr>
          <w:b/>
          <w:sz w:val="22"/>
          <w:szCs w:val="22"/>
        </w:rPr>
      </w:pPr>
    </w:p>
    <w:p w14:paraId="359407FA" w14:textId="064B873A" w:rsidR="00D41118" w:rsidRPr="0037329B" w:rsidRDefault="00360C7D" w:rsidP="00360C7D">
      <w:pPr>
        <w:tabs>
          <w:tab w:val="left" w:pos="450"/>
          <w:tab w:val="left" w:pos="1440"/>
        </w:tabs>
        <w:ind w:left="1440" w:right="-72" w:hanging="720"/>
        <w:jc w:val="both"/>
        <w:rPr>
          <w:sz w:val="22"/>
          <w:szCs w:val="22"/>
        </w:rPr>
      </w:pPr>
      <w:r w:rsidRPr="00360C7D">
        <w:rPr>
          <w:b/>
          <w:sz w:val="22"/>
          <w:szCs w:val="22"/>
        </w:rPr>
        <w:t>4.1</w:t>
      </w:r>
      <w:r>
        <w:rPr>
          <w:sz w:val="22"/>
          <w:szCs w:val="22"/>
        </w:rPr>
        <w:tab/>
      </w:r>
      <w:r w:rsidR="00D41118" w:rsidRPr="0037329B">
        <w:rPr>
          <w:sz w:val="22"/>
          <w:szCs w:val="22"/>
        </w:rPr>
        <w:t>The following flat rate wastewater service charges shall be applicable to any single-family residential customer without a metered public water service:</w:t>
      </w:r>
    </w:p>
    <w:p w14:paraId="0B02CA48" w14:textId="77777777" w:rsidR="00D41118" w:rsidRPr="0037329B" w:rsidRDefault="00D41118" w:rsidP="00D41118">
      <w:pPr>
        <w:tabs>
          <w:tab w:val="left" w:pos="450"/>
          <w:tab w:val="left" w:pos="1440"/>
        </w:tabs>
        <w:ind w:left="720" w:right="-72"/>
        <w:rPr>
          <w:b/>
          <w:sz w:val="22"/>
          <w:szCs w:val="22"/>
        </w:rPr>
      </w:pPr>
    </w:p>
    <w:p w14:paraId="0516D213" w14:textId="01567C3B" w:rsidR="00D41118" w:rsidRPr="0037329B" w:rsidRDefault="00C40A0B" w:rsidP="00D41118">
      <w:pPr>
        <w:tabs>
          <w:tab w:val="left" w:pos="450"/>
          <w:tab w:val="left" w:pos="1440"/>
        </w:tabs>
        <w:ind w:left="1440" w:right="-72"/>
        <w:rPr>
          <w:b/>
          <w:sz w:val="22"/>
          <w:szCs w:val="22"/>
        </w:rPr>
      </w:pPr>
      <w:r>
        <w:rPr>
          <w:b/>
          <w:sz w:val="22"/>
          <w:szCs w:val="22"/>
        </w:rPr>
        <w:t>$49.98 monthly plus $15.45</w:t>
      </w:r>
      <w:r w:rsidR="00402173" w:rsidRPr="0037329B">
        <w:rPr>
          <w:b/>
          <w:sz w:val="22"/>
          <w:szCs w:val="22"/>
        </w:rPr>
        <w:t xml:space="preserve"> </w:t>
      </w:r>
      <w:r w:rsidR="00D41118" w:rsidRPr="0037329B">
        <w:rPr>
          <w:b/>
          <w:sz w:val="22"/>
          <w:szCs w:val="22"/>
        </w:rPr>
        <w:t xml:space="preserve">Consent Decree Surcharge </w:t>
      </w:r>
    </w:p>
    <w:p w14:paraId="5785D2EE" w14:textId="77777777" w:rsidR="00D41118" w:rsidRPr="0037329B" w:rsidRDefault="00D41118" w:rsidP="00D41118">
      <w:pPr>
        <w:tabs>
          <w:tab w:val="left" w:pos="450"/>
        </w:tabs>
        <w:ind w:left="3960" w:right="-72"/>
        <w:rPr>
          <w:b/>
          <w:sz w:val="22"/>
          <w:szCs w:val="22"/>
        </w:rPr>
      </w:pPr>
      <w:r w:rsidRPr="0037329B">
        <w:rPr>
          <w:b/>
          <w:sz w:val="22"/>
          <w:szCs w:val="22"/>
        </w:rPr>
        <w:t xml:space="preserve">-OR- </w:t>
      </w:r>
    </w:p>
    <w:p w14:paraId="43F9DEDC" w14:textId="3B5B61BB" w:rsidR="00D41118" w:rsidRPr="0037329B" w:rsidRDefault="00C40A0B" w:rsidP="00D41118">
      <w:pPr>
        <w:tabs>
          <w:tab w:val="left" w:pos="450"/>
          <w:tab w:val="left" w:pos="1440"/>
        </w:tabs>
        <w:ind w:left="1440" w:right="-72"/>
        <w:rPr>
          <w:b/>
          <w:sz w:val="22"/>
          <w:szCs w:val="22"/>
        </w:rPr>
      </w:pPr>
      <w:r>
        <w:rPr>
          <w:b/>
          <w:sz w:val="22"/>
          <w:szCs w:val="22"/>
        </w:rPr>
        <w:t>$99.94 bi-monthly plus $30</w:t>
      </w:r>
      <w:r w:rsidR="00402173" w:rsidRPr="0037329B">
        <w:rPr>
          <w:b/>
          <w:sz w:val="22"/>
          <w:szCs w:val="22"/>
        </w:rPr>
        <w:t xml:space="preserve">.90 </w:t>
      </w:r>
      <w:r w:rsidR="00D41118" w:rsidRPr="0037329B">
        <w:rPr>
          <w:b/>
          <w:sz w:val="22"/>
          <w:szCs w:val="22"/>
        </w:rPr>
        <w:t>Consent Decree Surcharge</w:t>
      </w:r>
    </w:p>
    <w:p w14:paraId="63E77510" w14:textId="77777777" w:rsidR="00D41118" w:rsidRPr="0037329B" w:rsidRDefault="00D41118" w:rsidP="00D41118">
      <w:pPr>
        <w:rPr>
          <w:b/>
          <w:sz w:val="22"/>
          <w:szCs w:val="22"/>
        </w:rPr>
      </w:pPr>
    </w:p>
    <w:p w14:paraId="035DB792" w14:textId="26040530" w:rsidR="00B5786C" w:rsidRPr="0037329B" w:rsidRDefault="00B5786C" w:rsidP="00C40A0B">
      <w:pPr>
        <w:jc w:val="both"/>
        <w:rPr>
          <w:sz w:val="22"/>
          <w:szCs w:val="22"/>
        </w:rPr>
      </w:pPr>
    </w:p>
    <w:p w14:paraId="5192A7EA" w14:textId="3FB841B6" w:rsidR="00782586" w:rsidRPr="0037329B" w:rsidRDefault="008A6048" w:rsidP="008A6048">
      <w:pPr>
        <w:numPr>
          <w:ilvl w:val="0"/>
          <w:numId w:val="1"/>
        </w:numPr>
        <w:tabs>
          <w:tab w:val="left" w:pos="720"/>
        </w:tabs>
        <w:ind w:left="720"/>
        <w:jc w:val="both"/>
        <w:rPr>
          <w:b/>
          <w:sz w:val="22"/>
          <w:szCs w:val="22"/>
        </w:rPr>
      </w:pPr>
      <w:r w:rsidRPr="0037329B">
        <w:rPr>
          <w:sz w:val="22"/>
          <w:szCs w:val="22"/>
        </w:rPr>
        <w:t xml:space="preserve">Sections </w:t>
      </w:r>
      <w:r w:rsidRPr="0037329B">
        <w:rPr>
          <w:b/>
          <w:sz w:val="22"/>
          <w:szCs w:val="22"/>
        </w:rPr>
        <w:t>10.3</w:t>
      </w:r>
      <w:r w:rsidRPr="0037329B">
        <w:rPr>
          <w:sz w:val="22"/>
          <w:szCs w:val="22"/>
        </w:rPr>
        <w:t xml:space="preserve"> and </w:t>
      </w:r>
      <w:r w:rsidRPr="0037329B">
        <w:rPr>
          <w:b/>
          <w:sz w:val="22"/>
          <w:szCs w:val="22"/>
        </w:rPr>
        <w:t>10.4</w:t>
      </w:r>
      <w:r w:rsidRPr="0037329B">
        <w:rPr>
          <w:sz w:val="22"/>
          <w:szCs w:val="22"/>
        </w:rPr>
        <w:t xml:space="preserve">, which establish MSD’s Drainage </w:t>
      </w:r>
      <w:r w:rsidR="0056347D" w:rsidRPr="0037329B">
        <w:rPr>
          <w:sz w:val="22"/>
          <w:szCs w:val="22"/>
        </w:rPr>
        <w:t xml:space="preserve">Service </w:t>
      </w:r>
      <w:r w:rsidRPr="0037329B">
        <w:rPr>
          <w:sz w:val="22"/>
          <w:szCs w:val="22"/>
        </w:rPr>
        <w:t xml:space="preserve">Charges, </w:t>
      </w:r>
      <w:r w:rsidR="003F667D">
        <w:rPr>
          <w:sz w:val="22"/>
          <w:szCs w:val="22"/>
        </w:rPr>
        <w:t xml:space="preserve">and </w:t>
      </w:r>
      <w:r w:rsidRPr="0037329B">
        <w:rPr>
          <w:sz w:val="22"/>
          <w:szCs w:val="22"/>
        </w:rPr>
        <w:t xml:space="preserve">Section </w:t>
      </w:r>
      <w:r w:rsidRPr="0037329B">
        <w:rPr>
          <w:b/>
          <w:sz w:val="22"/>
          <w:szCs w:val="22"/>
        </w:rPr>
        <w:t>10.6</w:t>
      </w:r>
      <w:r w:rsidRPr="0037329B">
        <w:rPr>
          <w:sz w:val="22"/>
          <w:szCs w:val="22"/>
        </w:rPr>
        <w:t xml:space="preserve">, which establishes MSD’s Monthly Drainage Service Charge Credit, </w:t>
      </w:r>
      <w:r w:rsidR="003F667D">
        <w:rPr>
          <w:sz w:val="22"/>
          <w:szCs w:val="22"/>
        </w:rPr>
        <w:t>ar</w:t>
      </w:r>
      <w:r w:rsidRPr="0037329B">
        <w:rPr>
          <w:sz w:val="22"/>
          <w:szCs w:val="22"/>
        </w:rPr>
        <w:t xml:space="preserve">e hereby amended and shall read as follows: </w:t>
      </w:r>
    </w:p>
    <w:p w14:paraId="0240A31D" w14:textId="77777777" w:rsidR="008A6048" w:rsidRPr="0037329B" w:rsidRDefault="008A6048" w:rsidP="008A6048">
      <w:pPr>
        <w:tabs>
          <w:tab w:val="left" w:pos="720"/>
        </w:tabs>
        <w:ind w:left="720"/>
        <w:jc w:val="both"/>
        <w:rPr>
          <w:sz w:val="22"/>
          <w:szCs w:val="22"/>
        </w:rPr>
      </w:pPr>
    </w:p>
    <w:p w14:paraId="04BE409E" w14:textId="77777777" w:rsidR="008A6048" w:rsidRPr="0037329B" w:rsidRDefault="008A6048" w:rsidP="008A6048">
      <w:pPr>
        <w:tabs>
          <w:tab w:val="left" w:pos="720"/>
        </w:tabs>
        <w:ind w:left="720"/>
        <w:jc w:val="both"/>
        <w:rPr>
          <w:b/>
          <w:sz w:val="22"/>
          <w:szCs w:val="22"/>
        </w:rPr>
      </w:pPr>
      <w:r w:rsidRPr="0037329B">
        <w:rPr>
          <w:b/>
          <w:sz w:val="22"/>
          <w:szCs w:val="22"/>
        </w:rPr>
        <w:t>10.2</w:t>
      </w:r>
      <w:r w:rsidRPr="0037329B">
        <w:rPr>
          <w:b/>
          <w:sz w:val="22"/>
          <w:szCs w:val="22"/>
        </w:rPr>
        <w:tab/>
        <w:t>Service Charge</w:t>
      </w:r>
    </w:p>
    <w:p w14:paraId="11C19FE8" w14:textId="77777777" w:rsidR="008A6048" w:rsidRPr="0037329B" w:rsidRDefault="008A6048" w:rsidP="008A6048">
      <w:pPr>
        <w:tabs>
          <w:tab w:val="left" w:pos="720"/>
        </w:tabs>
        <w:ind w:left="720"/>
        <w:jc w:val="both"/>
        <w:rPr>
          <w:sz w:val="22"/>
          <w:szCs w:val="22"/>
        </w:rPr>
      </w:pPr>
    </w:p>
    <w:p w14:paraId="4C203BB9" w14:textId="77777777" w:rsidR="008A6048" w:rsidRPr="0037329B" w:rsidRDefault="008A6048" w:rsidP="008A6048">
      <w:pPr>
        <w:tabs>
          <w:tab w:val="left" w:pos="720"/>
        </w:tabs>
        <w:ind w:left="720"/>
        <w:jc w:val="both"/>
        <w:rPr>
          <w:sz w:val="22"/>
          <w:szCs w:val="22"/>
        </w:rPr>
      </w:pPr>
      <w:r w:rsidRPr="0037329B">
        <w:rPr>
          <w:sz w:val="22"/>
          <w:szCs w:val="22"/>
        </w:rPr>
        <w:t>A drainage service charge is imposed on every parcel of land within the drainage service area except for the following exempted properties:</w:t>
      </w:r>
    </w:p>
    <w:p w14:paraId="0B9FF87F" w14:textId="77777777" w:rsidR="008A6048" w:rsidRPr="0037329B" w:rsidRDefault="008A6048" w:rsidP="008A6048">
      <w:pPr>
        <w:tabs>
          <w:tab w:val="left" w:pos="720"/>
        </w:tabs>
        <w:ind w:left="720"/>
        <w:jc w:val="both"/>
        <w:rPr>
          <w:sz w:val="22"/>
          <w:szCs w:val="22"/>
        </w:rPr>
      </w:pPr>
    </w:p>
    <w:p w14:paraId="130CD87C" w14:textId="77777777" w:rsidR="008A6048" w:rsidRPr="0037329B" w:rsidRDefault="008A6048" w:rsidP="008A6048">
      <w:pPr>
        <w:ind w:left="1440" w:hanging="720"/>
        <w:jc w:val="both"/>
        <w:rPr>
          <w:sz w:val="22"/>
          <w:szCs w:val="22"/>
        </w:rPr>
      </w:pPr>
      <w:r w:rsidRPr="0037329B">
        <w:rPr>
          <w:b/>
          <w:sz w:val="22"/>
          <w:szCs w:val="22"/>
        </w:rPr>
        <w:t>10.2.1</w:t>
      </w:r>
      <w:r w:rsidRPr="0037329B">
        <w:rPr>
          <w:sz w:val="22"/>
          <w:szCs w:val="22"/>
        </w:rPr>
        <w:tab/>
        <w:t>City-owned property where that incorporated city has entered into an interlocal drainage service agreement with MSD providing for detention basin sites, easements, drainage right-of-way or other assets of value comparable to applicable drainage service charges;</w:t>
      </w:r>
    </w:p>
    <w:p w14:paraId="6ED9D74C" w14:textId="77777777" w:rsidR="008A6048" w:rsidRPr="0037329B" w:rsidRDefault="008A6048" w:rsidP="008A6048">
      <w:pPr>
        <w:tabs>
          <w:tab w:val="left" w:pos="720"/>
        </w:tabs>
        <w:ind w:left="720"/>
        <w:jc w:val="both"/>
        <w:rPr>
          <w:sz w:val="22"/>
          <w:szCs w:val="22"/>
        </w:rPr>
      </w:pPr>
    </w:p>
    <w:p w14:paraId="36257F0A" w14:textId="77777777" w:rsidR="008A6048" w:rsidRPr="0037329B" w:rsidRDefault="008A6048" w:rsidP="008A6048">
      <w:pPr>
        <w:ind w:left="1440" w:hanging="720"/>
        <w:jc w:val="both"/>
        <w:rPr>
          <w:sz w:val="22"/>
          <w:szCs w:val="22"/>
        </w:rPr>
      </w:pPr>
      <w:r w:rsidRPr="0037329B">
        <w:rPr>
          <w:b/>
          <w:sz w:val="22"/>
          <w:szCs w:val="22"/>
        </w:rPr>
        <w:lastRenderedPageBreak/>
        <w:t>10.2.2</w:t>
      </w:r>
      <w:r w:rsidRPr="0037329B">
        <w:rPr>
          <w:sz w:val="22"/>
          <w:szCs w:val="22"/>
        </w:rPr>
        <w:tab/>
        <w:t>Properties owned by the Metro Government, or their budgeted agencies, which have offset their drainage service charges by the dedication of drainage facilities and future considerations through concomitant cooperative agreements;</w:t>
      </w:r>
    </w:p>
    <w:p w14:paraId="578762FF" w14:textId="77777777" w:rsidR="008A6048" w:rsidRPr="0037329B" w:rsidRDefault="008A6048" w:rsidP="008A6048">
      <w:pPr>
        <w:tabs>
          <w:tab w:val="left" w:pos="720"/>
        </w:tabs>
        <w:ind w:left="720"/>
        <w:jc w:val="both"/>
        <w:rPr>
          <w:sz w:val="22"/>
          <w:szCs w:val="22"/>
        </w:rPr>
      </w:pPr>
    </w:p>
    <w:p w14:paraId="7FEDAB99" w14:textId="77777777" w:rsidR="008A6048" w:rsidRPr="0037329B" w:rsidRDefault="008A6048" w:rsidP="008A6048">
      <w:pPr>
        <w:tabs>
          <w:tab w:val="left" w:pos="720"/>
        </w:tabs>
        <w:ind w:left="720"/>
        <w:jc w:val="both"/>
        <w:rPr>
          <w:sz w:val="22"/>
          <w:szCs w:val="22"/>
        </w:rPr>
      </w:pPr>
      <w:r w:rsidRPr="0037329B">
        <w:rPr>
          <w:b/>
          <w:sz w:val="22"/>
          <w:szCs w:val="22"/>
        </w:rPr>
        <w:t>10.2.3</w:t>
      </w:r>
      <w:r w:rsidRPr="0037329B">
        <w:rPr>
          <w:sz w:val="22"/>
          <w:szCs w:val="22"/>
        </w:rPr>
        <w:tab/>
        <w:t>MSD-owned property;</w:t>
      </w:r>
    </w:p>
    <w:p w14:paraId="5BDCFA0D" w14:textId="77777777" w:rsidR="008A6048" w:rsidRPr="0037329B" w:rsidRDefault="008A6048" w:rsidP="008A6048">
      <w:pPr>
        <w:tabs>
          <w:tab w:val="left" w:pos="720"/>
        </w:tabs>
        <w:ind w:left="720"/>
        <w:jc w:val="both"/>
        <w:rPr>
          <w:sz w:val="22"/>
          <w:szCs w:val="22"/>
        </w:rPr>
      </w:pPr>
    </w:p>
    <w:p w14:paraId="4771AD19" w14:textId="77777777" w:rsidR="008A6048" w:rsidRPr="0037329B" w:rsidRDefault="008A6048" w:rsidP="008A6048">
      <w:pPr>
        <w:tabs>
          <w:tab w:val="left" w:pos="720"/>
        </w:tabs>
        <w:ind w:left="720"/>
        <w:jc w:val="both"/>
        <w:rPr>
          <w:sz w:val="22"/>
          <w:szCs w:val="22"/>
        </w:rPr>
      </w:pPr>
      <w:r w:rsidRPr="0037329B">
        <w:rPr>
          <w:b/>
          <w:sz w:val="22"/>
          <w:szCs w:val="22"/>
        </w:rPr>
        <w:t>10.2.4</w:t>
      </w:r>
      <w:r w:rsidRPr="0037329B">
        <w:rPr>
          <w:sz w:val="22"/>
          <w:szCs w:val="22"/>
        </w:rPr>
        <w:tab/>
        <w:t>Public roads;</w:t>
      </w:r>
    </w:p>
    <w:p w14:paraId="6F0A72E4" w14:textId="77777777" w:rsidR="008A6048" w:rsidRPr="0037329B" w:rsidRDefault="008A6048" w:rsidP="008A6048">
      <w:pPr>
        <w:tabs>
          <w:tab w:val="left" w:pos="720"/>
        </w:tabs>
        <w:ind w:left="720"/>
        <w:jc w:val="both"/>
        <w:rPr>
          <w:sz w:val="22"/>
          <w:szCs w:val="22"/>
        </w:rPr>
      </w:pPr>
    </w:p>
    <w:p w14:paraId="7EE69AB9" w14:textId="125D5716" w:rsidR="008A6048" w:rsidRPr="0037329B" w:rsidRDefault="008A6048" w:rsidP="008A6048">
      <w:pPr>
        <w:tabs>
          <w:tab w:val="left" w:pos="720"/>
        </w:tabs>
        <w:ind w:left="720"/>
        <w:jc w:val="both"/>
        <w:rPr>
          <w:sz w:val="22"/>
          <w:szCs w:val="22"/>
        </w:rPr>
      </w:pPr>
      <w:r w:rsidRPr="0037329B">
        <w:rPr>
          <w:b/>
          <w:sz w:val="22"/>
          <w:szCs w:val="22"/>
        </w:rPr>
        <w:t>10.2.5</w:t>
      </w:r>
      <w:r w:rsidRPr="0037329B">
        <w:rPr>
          <w:sz w:val="22"/>
          <w:szCs w:val="22"/>
        </w:rPr>
        <w:tab/>
        <w:t xml:space="preserve">All undeveloped </w:t>
      </w:r>
      <w:r w:rsidR="00792462">
        <w:rPr>
          <w:sz w:val="22"/>
          <w:szCs w:val="22"/>
        </w:rPr>
        <w:t xml:space="preserve">parcels of </w:t>
      </w:r>
      <w:r w:rsidRPr="0037329B">
        <w:rPr>
          <w:sz w:val="22"/>
          <w:szCs w:val="22"/>
        </w:rPr>
        <w:t>land; and</w:t>
      </w:r>
    </w:p>
    <w:p w14:paraId="6FCA9BD2" w14:textId="77777777" w:rsidR="008A6048" w:rsidRPr="0037329B" w:rsidRDefault="008A6048" w:rsidP="008A6048">
      <w:pPr>
        <w:tabs>
          <w:tab w:val="left" w:pos="720"/>
        </w:tabs>
        <w:ind w:left="720"/>
        <w:jc w:val="both"/>
        <w:rPr>
          <w:sz w:val="22"/>
          <w:szCs w:val="22"/>
        </w:rPr>
      </w:pPr>
    </w:p>
    <w:p w14:paraId="4AC8C7CA" w14:textId="77777777" w:rsidR="008A6048" w:rsidRPr="0037329B" w:rsidRDefault="008A6048" w:rsidP="008A6048">
      <w:pPr>
        <w:tabs>
          <w:tab w:val="left" w:pos="720"/>
        </w:tabs>
        <w:ind w:left="720"/>
        <w:jc w:val="both"/>
        <w:rPr>
          <w:sz w:val="22"/>
          <w:szCs w:val="22"/>
        </w:rPr>
      </w:pPr>
      <w:r w:rsidRPr="0037329B">
        <w:rPr>
          <w:b/>
          <w:sz w:val="22"/>
          <w:szCs w:val="22"/>
        </w:rPr>
        <w:t>10.2.6</w:t>
      </w:r>
      <w:r w:rsidRPr="0037329B">
        <w:rPr>
          <w:b/>
          <w:sz w:val="22"/>
          <w:szCs w:val="22"/>
        </w:rPr>
        <w:tab/>
      </w:r>
      <w:r w:rsidRPr="0037329B">
        <w:rPr>
          <w:sz w:val="22"/>
          <w:szCs w:val="22"/>
        </w:rPr>
        <w:t>Properties owned by a fire district organized pursuant to KRS Chapter 75.</w:t>
      </w:r>
    </w:p>
    <w:p w14:paraId="13A57E02" w14:textId="77777777" w:rsidR="008A6048" w:rsidRPr="0037329B" w:rsidRDefault="008A6048" w:rsidP="008A6048">
      <w:pPr>
        <w:tabs>
          <w:tab w:val="left" w:pos="720"/>
        </w:tabs>
        <w:ind w:left="720"/>
        <w:jc w:val="both"/>
        <w:rPr>
          <w:sz w:val="22"/>
          <w:szCs w:val="22"/>
        </w:rPr>
      </w:pPr>
    </w:p>
    <w:p w14:paraId="4EDFBC3C" w14:textId="084DC9EC" w:rsidR="008A6048" w:rsidRPr="0037329B" w:rsidRDefault="008A6048" w:rsidP="008A6048">
      <w:pPr>
        <w:tabs>
          <w:tab w:val="left" w:pos="720"/>
        </w:tabs>
        <w:ind w:left="720"/>
        <w:jc w:val="both"/>
        <w:rPr>
          <w:sz w:val="22"/>
          <w:szCs w:val="22"/>
        </w:rPr>
      </w:pPr>
      <w:r w:rsidRPr="0037329B">
        <w:rPr>
          <w:sz w:val="22"/>
          <w:szCs w:val="22"/>
        </w:rPr>
        <w:t>The following charges are hereby establishe</w:t>
      </w:r>
      <w:r w:rsidR="00792462">
        <w:rPr>
          <w:sz w:val="22"/>
          <w:szCs w:val="22"/>
        </w:rPr>
        <w:t>d and imposed for all parcels of</w:t>
      </w:r>
      <w:r w:rsidRPr="0037329B">
        <w:rPr>
          <w:sz w:val="22"/>
          <w:szCs w:val="22"/>
        </w:rPr>
        <w:t xml:space="preserve"> real property within the drainage service area, excluding exempted properties.</w:t>
      </w:r>
    </w:p>
    <w:p w14:paraId="78453BC2" w14:textId="77777777" w:rsidR="00782586" w:rsidRPr="0037329B" w:rsidRDefault="00782586" w:rsidP="00782586">
      <w:pPr>
        <w:ind w:left="720" w:right="-72"/>
        <w:jc w:val="both"/>
        <w:rPr>
          <w:sz w:val="22"/>
          <w:szCs w:val="22"/>
        </w:rPr>
      </w:pPr>
    </w:p>
    <w:p w14:paraId="13128C3F" w14:textId="77777777" w:rsidR="00782586" w:rsidRPr="0037329B" w:rsidRDefault="00782586" w:rsidP="00782586">
      <w:pPr>
        <w:tabs>
          <w:tab w:val="left" w:pos="0"/>
        </w:tabs>
        <w:ind w:left="1440" w:right="-72" w:hanging="720"/>
        <w:jc w:val="both"/>
        <w:rPr>
          <w:b/>
          <w:sz w:val="22"/>
          <w:szCs w:val="22"/>
        </w:rPr>
      </w:pPr>
      <w:r w:rsidRPr="0037329B">
        <w:rPr>
          <w:b/>
          <w:sz w:val="22"/>
          <w:szCs w:val="22"/>
        </w:rPr>
        <w:t>10.3</w:t>
      </w:r>
      <w:r w:rsidRPr="0037329B">
        <w:rPr>
          <w:b/>
          <w:sz w:val="22"/>
          <w:szCs w:val="22"/>
        </w:rPr>
        <w:tab/>
        <w:t xml:space="preserve">Class </w:t>
      </w:r>
      <w:proofErr w:type="gramStart"/>
      <w:r w:rsidRPr="0037329B">
        <w:rPr>
          <w:b/>
          <w:sz w:val="22"/>
          <w:szCs w:val="22"/>
        </w:rPr>
        <w:t>A</w:t>
      </w:r>
      <w:proofErr w:type="gramEnd"/>
      <w:r w:rsidRPr="0037329B">
        <w:rPr>
          <w:b/>
          <w:sz w:val="22"/>
          <w:szCs w:val="22"/>
        </w:rPr>
        <w:t xml:space="preserve"> properties or Single-Family Residential</w:t>
      </w:r>
    </w:p>
    <w:p w14:paraId="499B0FA6" w14:textId="77777777" w:rsidR="00782586" w:rsidRPr="0037329B" w:rsidRDefault="00782586" w:rsidP="00782586">
      <w:pPr>
        <w:tabs>
          <w:tab w:val="left" w:pos="0"/>
        </w:tabs>
        <w:ind w:left="1440" w:right="-72"/>
        <w:jc w:val="both"/>
        <w:rPr>
          <w:b/>
          <w:sz w:val="22"/>
          <w:szCs w:val="22"/>
        </w:rPr>
      </w:pPr>
    </w:p>
    <w:p w14:paraId="5CB42713" w14:textId="648C4E0F" w:rsidR="00782586" w:rsidRPr="0037329B" w:rsidRDefault="00782586" w:rsidP="00782586">
      <w:pPr>
        <w:tabs>
          <w:tab w:val="left" w:pos="0"/>
          <w:tab w:val="left" w:pos="720"/>
          <w:tab w:val="left" w:pos="1170"/>
        </w:tabs>
        <w:ind w:left="1440" w:right="-72"/>
        <w:jc w:val="both"/>
        <w:rPr>
          <w:sz w:val="22"/>
          <w:szCs w:val="22"/>
        </w:rPr>
      </w:pPr>
      <w:r w:rsidRPr="0037329B">
        <w:rPr>
          <w:sz w:val="22"/>
          <w:szCs w:val="22"/>
        </w:rPr>
        <w:t xml:space="preserve">The single-family residential charge rate shall be </w:t>
      </w:r>
      <w:r w:rsidRPr="0037329B">
        <w:rPr>
          <w:b/>
          <w:sz w:val="22"/>
          <w:szCs w:val="22"/>
        </w:rPr>
        <w:t>$</w:t>
      </w:r>
      <w:r w:rsidR="00792462">
        <w:rPr>
          <w:b/>
          <w:sz w:val="22"/>
          <w:szCs w:val="22"/>
        </w:rPr>
        <w:t>11.88</w:t>
      </w:r>
      <w:r w:rsidRPr="0037329B">
        <w:rPr>
          <w:sz w:val="22"/>
          <w:szCs w:val="22"/>
        </w:rPr>
        <w:t xml:space="preserve"> per month for each parcel having one or two residential dwelling unit(s).  This flat rate fee is based on each single-family residential parcel being equal to one equivalent service unit (ESU).  MSD shall determine the number of single-family residential parcels in the drainage service area and designate each as a single ESU irrespective of the size of parcel is segregated or the use of the land is modified to other than single-family.  Drainage Charges may be pro-rated based on the number of actual days in a billing cycle.</w:t>
      </w:r>
    </w:p>
    <w:p w14:paraId="064BE098" w14:textId="77777777" w:rsidR="00782586" w:rsidRPr="0037329B" w:rsidRDefault="00782586" w:rsidP="00782586">
      <w:pPr>
        <w:tabs>
          <w:tab w:val="left" w:pos="0"/>
        </w:tabs>
        <w:ind w:left="1440" w:right="-72"/>
        <w:jc w:val="both"/>
        <w:rPr>
          <w:b/>
          <w:sz w:val="22"/>
          <w:szCs w:val="22"/>
        </w:rPr>
      </w:pPr>
    </w:p>
    <w:p w14:paraId="27F3CEC8" w14:textId="77777777" w:rsidR="00782586" w:rsidRPr="0037329B" w:rsidRDefault="00782586" w:rsidP="00782586">
      <w:pPr>
        <w:tabs>
          <w:tab w:val="left" w:pos="0"/>
        </w:tabs>
        <w:ind w:left="720" w:right="-72"/>
        <w:jc w:val="both"/>
        <w:rPr>
          <w:b/>
          <w:sz w:val="22"/>
          <w:szCs w:val="22"/>
        </w:rPr>
      </w:pPr>
      <w:r w:rsidRPr="0037329B">
        <w:rPr>
          <w:b/>
          <w:sz w:val="22"/>
          <w:szCs w:val="22"/>
        </w:rPr>
        <w:t>10.4</w:t>
      </w:r>
      <w:r w:rsidRPr="0037329B">
        <w:rPr>
          <w:b/>
          <w:sz w:val="22"/>
          <w:szCs w:val="22"/>
        </w:rPr>
        <w:tab/>
        <w:t>Class B or other Parcels</w:t>
      </w:r>
    </w:p>
    <w:p w14:paraId="4F50A4E6" w14:textId="77777777" w:rsidR="00782586" w:rsidRPr="0037329B" w:rsidRDefault="00782586" w:rsidP="00782586">
      <w:pPr>
        <w:tabs>
          <w:tab w:val="left" w:pos="0"/>
        </w:tabs>
        <w:ind w:left="1440" w:right="-72"/>
        <w:jc w:val="both"/>
        <w:rPr>
          <w:sz w:val="22"/>
          <w:szCs w:val="22"/>
        </w:rPr>
      </w:pPr>
    </w:p>
    <w:p w14:paraId="63D2E804" w14:textId="044F73DF" w:rsidR="00782586" w:rsidRPr="0037329B" w:rsidRDefault="00782586" w:rsidP="00782586">
      <w:pPr>
        <w:tabs>
          <w:tab w:val="left" w:pos="0"/>
          <w:tab w:val="left" w:pos="720"/>
          <w:tab w:val="left" w:pos="1170"/>
        </w:tabs>
        <w:ind w:left="1440" w:right="-72"/>
        <w:jc w:val="both"/>
        <w:rPr>
          <w:sz w:val="22"/>
          <w:szCs w:val="22"/>
        </w:rPr>
      </w:pPr>
      <w:r w:rsidRPr="0037329B">
        <w:rPr>
          <w:sz w:val="22"/>
          <w:szCs w:val="22"/>
        </w:rPr>
        <w:t>The charge for all other parcels within the drainage service area shall be based upon the number of square feet of measured impervious surface, as determined by MSD through aerial photography and surface feature evaluation processes, expressed in whole ESUs by rounding to the next highest ESU (an ESU has been determined to be 2,500 square feet of impervious surface).  The charge for Class B property may be computed by multiplying the number of ESUs for a given parcel by the unit rate established by MSD of $</w:t>
      </w:r>
      <w:r w:rsidR="00792462">
        <w:rPr>
          <w:b/>
          <w:sz w:val="22"/>
          <w:szCs w:val="22"/>
        </w:rPr>
        <w:t>11.88</w:t>
      </w:r>
      <w:r w:rsidRPr="0037329B">
        <w:rPr>
          <w:sz w:val="22"/>
          <w:szCs w:val="22"/>
        </w:rPr>
        <w:t xml:space="preserve"> per month.  Drainage Charges may be pro-rated based on the number of actual days in a billing cycle. Any owner of Class B property may request a drainage charge credit adjustment for approved on-site stormwater retention or detention facilities provided:</w:t>
      </w:r>
    </w:p>
    <w:p w14:paraId="2D1BC0D7" w14:textId="77777777" w:rsidR="00782586" w:rsidRPr="0037329B" w:rsidRDefault="00782586" w:rsidP="00782586">
      <w:pPr>
        <w:tabs>
          <w:tab w:val="left" w:pos="0"/>
          <w:tab w:val="left" w:pos="1440"/>
        </w:tabs>
        <w:ind w:left="1440" w:right="-72" w:hanging="720"/>
        <w:jc w:val="both"/>
        <w:rPr>
          <w:sz w:val="22"/>
          <w:szCs w:val="22"/>
        </w:rPr>
      </w:pPr>
    </w:p>
    <w:p w14:paraId="1CC1B45A" w14:textId="77777777" w:rsidR="00782586" w:rsidRPr="0037329B" w:rsidRDefault="00782586" w:rsidP="00782586">
      <w:pPr>
        <w:tabs>
          <w:tab w:val="left" w:pos="2160"/>
        </w:tabs>
        <w:ind w:left="2160" w:right="-72" w:hanging="720"/>
        <w:jc w:val="both"/>
        <w:rPr>
          <w:sz w:val="22"/>
          <w:szCs w:val="22"/>
        </w:rPr>
      </w:pPr>
      <w:r w:rsidRPr="0037329B">
        <w:rPr>
          <w:b/>
          <w:sz w:val="22"/>
          <w:szCs w:val="22"/>
        </w:rPr>
        <w:t>10.4.1</w:t>
      </w:r>
      <w:r w:rsidRPr="0037329B">
        <w:rPr>
          <w:sz w:val="22"/>
          <w:szCs w:val="22"/>
        </w:rPr>
        <w:tab/>
        <w:t>The property owner remains responsible for all costs of operation and maintenance of the facility;</w:t>
      </w:r>
    </w:p>
    <w:p w14:paraId="4E3095AB" w14:textId="77777777" w:rsidR="00782586" w:rsidRPr="0037329B" w:rsidRDefault="00782586" w:rsidP="00782586">
      <w:pPr>
        <w:tabs>
          <w:tab w:val="left" w:pos="2160"/>
        </w:tabs>
        <w:ind w:left="2160" w:right="-72" w:hanging="720"/>
        <w:jc w:val="both"/>
        <w:rPr>
          <w:sz w:val="22"/>
          <w:szCs w:val="22"/>
        </w:rPr>
      </w:pPr>
    </w:p>
    <w:p w14:paraId="38EAAB12" w14:textId="440CF0C5" w:rsidR="00782586" w:rsidRPr="0037329B" w:rsidRDefault="00782586" w:rsidP="00782586">
      <w:pPr>
        <w:tabs>
          <w:tab w:val="left" w:pos="2160"/>
        </w:tabs>
        <w:ind w:left="2160" w:right="-72" w:hanging="720"/>
        <w:jc w:val="both"/>
        <w:rPr>
          <w:sz w:val="22"/>
          <w:szCs w:val="22"/>
        </w:rPr>
      </w:pPr>
      <w:r w:rsidRPr="0037329B">
        <w:rPr>
          <w:b/>
          <w:sz w:val="22"/>
          <w:szCs w:val="22"/>
        </w:rPr>
        <w:t>10.4.2</w:t>
      </w:r>
      <w:r w:rsidRPr="0037329B">
        <w:rPr>
          <w:sz w:val="22"/>
          <w:szCs w:val="22"/>
        </w:rPr>
        <w:tab/>
        <w:t>The facility has been constructed in acco</w:t>
      </w:r>
      <w:r w:rsidR="00792462">
        <w:rPr>
          <w:sz w:val="22"/>
          <w:szCs w:val="22"/>
        </w:rPr>
        <w:t>rdance with all approved plans;</w:t>
      </w:r>
    </w:p>
    <w:p w14:paraId="1DB1A53D" w14:textId="77777777" w:rsidR="00782586" w:rsidRPr="0037329B" w:rsidRDefault="00782586" w:rsidP="00782586">
      <w:pPr>
        <w:tabs>
          <w:tab w:val="left" w:pos="2160"/>
        </w:tabs>
        <w:ind w:left="2160" w:right="-72" w:hanging="720"/>
        <w:jc w:val="both"/>
        <w:rPr>
          <w:sz w:val="22"/>
          <w:szCs w:val="22"/>
        </w:rPr>
      </w:pPr>
    </w:p>
    <w:p w14:paraId="431CC484" w14:textId="77777777" w:rsidR="00782586" w:rsidRPr="0037329B" w:rsidRDefault="00782586" w:rsidP="00782586">
      <w:pPr>
        <w:tabs>
          <w:tab w:val="left" w:pos="2160"/>
        </w:tabs>
        <w:ind w:left="2160" w:right="-72" w:hanging="720"/>
        <w:jc w:val="both"/>
        <w:rPr>
          <w:sz w:val="22"/>
          <w:szCs w:val="22"/>
        </w:rPr>
      </w:pPr>
      <w:r w:rsidRPr="0037329B">
        <w:rPr>
          <w:b/>
          <w:sz w:val="22"/>
          <w:szCs w:val="22"/>
        </w:rPr>
        <w:t>10.4.3</w:t>
      </w:r>
      <w:r w:rsidRPr="0037329B">
        <w:rPr>
          <w:sz w:val="22"/>
          <w:szCs w:val="22"/>
        </w:rPr>
        <w:tab/>
        <w:t xml:space="preserve">The owner has obtained MSD required permits for the facility; and </w:t>
      </w:r>
    </w:p>
    <w:p w14:paraId="41ABCE00" w14:textId="77777777" w:rsidR="00782586" w:rsidRPr="0037329B" w:rsidRDefault="00782586" w:rsidP="00782586">
      <w:pPr>
        <w:tabs>
          <w:tab w:val="left" w:pos="2160"/>
        </w:tabs>
        <w:ind w:left="2160" w:right="-72" w:hanging="720"/>
        <w:jc w:val="both"/>
        <w:rPr>
          <w:sz w:val="22"/>
          <w:szCs w:val="22"/>
        </w:rPr>
      </w:pPr>
    </w:p>
    <w:p w14:paraId="770AABDD" w14:textId="77777777" w:rsidR="00402173" w:rsidRPr="0037329B" w:rsidRDefault="00782586" w:rsidP="00712D16">
      <w:pPr>
        <w:tabs>
          <w:tab w:val="left" w:pos="2160"/>
        </w:tabs>
        <w:ind w:left="2160" w:right="-72" w:hanging="720"/>
        <w:jc w:val="both"/>
        <w:rPr>
          <w:sz w:val="22"/>
          <w:szCs w:val="22"/>
        </w:rPr>
      </w:pPr>
      <w:r w:rsidRPr="0037329B">
        <w:rPr>
          <w:b/>
          <w:sz w:val="22"/>
          <w:szCs w:val="22"/>
        </w:rPr>
        <w:t>10.4.4</w:t>
      </w:r>
      <w:r w:rsidRPr="0037329B">
        <w:rPr>
          <w:sz w:val="22"/>
          <w:szCs w:val="22"/>
        </w:rPr>
        <w:tab/>
        <w:t>MSD has access to the facility for purposes of inspecting for compliance with design, maintenance and operating standards.</w:t>
      </w:r>
    </w:p>
    <w:p w14:paraId="6F7043A1" w14:textId="77777777" w:rsidR="00712D16" w:rsidRPr="0037329B" w:rsidRDefault="00712D16" w:rsidP="00712D16">
      <w:pPr>
        <w:tabs>
          <w:tab w:val="left" w:pos="2160"/>
        </w:tabs>
        <w:ind w:right="-72"/>
        <w:jc w:val="both"/>
        <w:rPr>
          <w:sz w:val="22"/>
          <w:szCs w:val="22"/>
        </w:rPr>
      </w:pPr>
    </w:p>
    <w:p w14:paraId="40DF6B8D" w14:textId="77777777" w:rsidR="00712D16" w:rsidRPr="0037329B" w:rsidRDefault="00712D16" w:rsidP="00712D16">
      <w:pPr>
        <w:ind w:left="720"/>
        <w:jc w:val="both"/>
        <w:rPr>
          <w:b/>
          <w:sz w:val="22"/>
          <w:szCs w:val="22"/>
        </w:rPr>
      </w:pPr>
      <w:r w:rsidRPr="0037329B">
        <w:rPr>
          <w:b/>
          <w:sz w:val="22"/>
          <w:szCs w:val="22"/>
        </w:rPr>
        <w:t>10.6</w:t>
      </w:r>
      <w:r w:rsidRPr="0037329B">
        <w:rPr>
          <w:b/>
          <w:sz w:val="22"/>
          <w:szCs w:val="22"/>
        </w:rPr>
        <w:tab/>
        <w:t>Monthly Stormwater Drainage Service Charge Credit Duration</w:t>
      </w:r>
    </w:p>
    <w:p w14:paraId="562DE7FF" w14:textId="77777777" w:rsidR="00712D16" w:rsidRPr="0037329B" w:rsidRDefault="00712D16" w:rsidP="00712D16">
      <w:pPr>
        <w:ind w:left="720"/>
        <w:jc w:val="both"/>
        <w:rPr>
          <w:b/>
          <w:sz w:val="22"/>
          <w:szCs w:val="22"/>
        </w:rPr>
      </w:pPr>
    </w:p>
    <w:p w14:paraId="0A7E08BB" w14:textId="6B96AA73" w:rsidR="00792462" w:rsidRDefault="00712D16" w:rsidP="00792462">
      <w:pPr>
        <w:ind w:left="1440"/>
        <w:jc w:val="both"/>
        <w:rPr>
          <w:sz w:val="22"/>
          <w:szCs w:val="22"/>
        </w:rPr>
      </w:pPr>
      <w:r w:rsidRPr="0037329B">
        <w:rPr>
          <w:sz w:val="22"/>
          <w:szCs w:val="22"/>
        </w:rPr>
        <w:t>Existing drainage service charge credits granted as of July 31, 2018 will remain in effect until July 31, 2028, subject however to a reduct</w:t>
      </w:r>
      <w:r w:rsidR="00F97373" w:rsidRPr="0037329B">
        <w:rPr>
          <w:sz w:val="22"/>
          <w:szCs w:val="22"/>
        </w:rPr>
        <w:t>ion in rates as set forth below</w:t>
      </w:r>
      <w:r w:rsidR="00792462">
        <w:rPr>
          <w:sz w:val="22"/>
          <w:szCs w:val="22"/>
        </w:rPr>
        <w:t xml:space="preserve">. </w:t>
      </w:r>
      <w:r w:rsidR="00792462" w:rsidRPr="0037329B">
        <w:rPr>
          <w:sz w:val="22"/>
          <w:szCs w:val="22"/>
        </w:rPr>
        <w:t xml:space="preserve">New </w:t>
      </w:r>
      <w:r w:rsidR="00792462" w:rsidRPr="0037329B">
        <w:rPr>
          <w:sz w:val="22"/>
          <w:szCs w:val="22"/>
        </w:rPr>
        <w:lastRenderedPageBreak/>
        <w:t>applications for drainage service charge credits may be granted for a maximum period of up to 10 years provided, however that all credit program requirements are met at the time of application and continue to be met for the life of the credit.  Prior to the expiration of a credit, a new application may be submitted but the new application must meet the most current drainage service charge credit program requirements and conditions and all other applicable terms and conditions.  Failure to submit a new application prior to the expiration of a credit will res</w:t>
      </w:r>
      <w:r w:rsidR="007336FC">
        <w:rPr>
          <w:sz w:val="22"/>
          <w:szCs w:val="22"/>
        </w:rPr>
        <w:t>ult in the loss of the credit. In fiscal year 2028, customers must reapply for the drainage service charge credit.  If approved, 50% will be the maximum credit allowed.</w:t>
      </w:r>
    </w:p>
    <w:p w14:paraId="0E15E94E" w14:textId="767BB1F8" w:rsidR="007336FC" w:rsidRDefault="007336FC" w:rsidP="00792462">
      <w:pPr>
        <w:ind w:left="1440"/>
        <w:jc w:val="both"/>
        <w:rPr>
          <w:sz w:val="22"/>
          <w:szCs w:val="22"/>
        </w:rPr>
      </w:pPr>
    </w:p>
    <w:p w14:paraId="02676AD3" w14:textId="740190EC" w:rsidR="007336FC" w:rsidRPr="0037329B" w:rsidRDefault="007336FC" w:rsidP="00792462">
      <w:pPr>
        <w:ind w:left="1440"/>
        <w:jc w:val="both"/>
        <w:rPr>
          <w:strike/>
          <w:sz w:val="22"/>
          <w:szCs w:val="22"/>
        </w:rPr>
      </w:pPr>
      <w:r>
        <w:rPr>
          <w:sz w:val="22"/>
          <w:szCs w:val="22"/>
        </w:rPr>
        <w:t>Existing drainage service charge credits will be subject to reduction beginning January 1, 2021 to reduce credits to a maximum of 50% by January 1, 2028</w:t>
      </w:r>
      <w:r w:rsidR="002803C8">
        <w:rPr>
          <w:sz w:val="22"/>
          <w:szCs w:val="22"/>
        </w:rPr>
        <w:t>, and shall be reduced annually according to the following schedule, provided the credit is above the maximum credit allowed:</w:t>
      </w:r>
    </w:p>
    <w:p w14:paraId="3A2A116E" w14:textId="272041E9" w:rsidR="00F97373" w:rsidRPr="0037329B" w:rsidRDefault="00F97373" w:rsidP="00712D16">
      <w:pPr>
        <w:ind w:left="1440"/>
        <w:jc w:val="both"/>
        <w:rPr>
          <w:sz w:val="22"/>
          <w:szCs w:val="22"/>
        </w:rPr>
      </w:pPr>
    </w:p>
    <w:p w14:paraId="7AEB8319" w14:textId="77777777" w:rsidR="00F97373" w:rsidRPr="0037329B" w:rsidRDefault="00F97373" w:rsidP="00712D16">
      <w:pPr>
        <w:ind w:left="1440"/>
        <w:jc w:val="both"/>
        <w:rPr>
          <w:sz w:val="22"/>
          <w:szCs w:val="22"/>
        </w:rPr>
      </w:pPr>
    </w:p>
    <w:tbl>
      <w:tblPr>
        <w:tblStyle w:val="TableGrid"/>
        <w:tblW w:w="0" w:type="auto"/>
        <w:tblInd w:w="1548" w:type="dxa"/>
        <w:tblLook w:val="04A0" w:firstRow="1" w:lastRow="0" w:firstColumn="1" w:lastColumn="0" w:noHBand="0" w:noVBand="1"/>
      </w:tblPr>
      <w:tblGrid>
        <w:gridCol w:w="3843"/>
        <w:gridCol w:w="3959"/>
      </w:tblGrid>
      <w:tr w:rsidR="00FE4723" w:rsidRPr="0037329B" w14:paraId="3324F228" w14:textId="77777777" w:rsidTr="002803C8">
        <w:tc>
          <w:tcPr>
            <w:tcW w:w="3843" w:type="dxa"/>
          </w:tcPr>
          <w:p w14:paraId="381143A1" w14:textId="77777777" w:rsidR="00F97373" w:rsidRPr="0037329B" w:rsidRDefault="00F97373" w:rsidP="008D69E1">
            <w:pPr>
              <w:jc w:val="center"/>
              <w:rPr>
                <w:b/>
                <w:sz w:val="22"/>
                <w:szCs w:val="22"/>
              </w:rPr>
            </w:pPr>
            <w:r w:rsidRPr="0037329B">
              <w:rPr>
                <w:b/>
                <w:sz w:val="22"/>
                <w:szCs w:val="22"/>
              </w:rPr>
              <w:t>Fiscal Year</w:t>
            </w:r>
          </w:p>
        </w:tc>
        <w:tc>
          <w:tcPr>
            <w:tcW w:w="3959" w:type="dxa"/>
          </w:tcPr>
          <w:p w14:paraId="095C408C" w14:textId="77777777" w:rsidR="00F97373" w:rsidRPr="0037329B" w:rsidRDefault="00F97373" w:rsidP="008D69E1">
            <w:pPr>
              <w:jc w:val="center"/>
              <w:rPr>
                <w:b/>
                <w:sz w:val="22"/>
                <w:szCs w:val="22"/>
              </w:rPr>
            </w:pPr>
            <w:r w:rsidRPr="0037329B">
              <w:rPr>
                <w:b/>
                <w:sz w:val="22"/>
                <w:szCs w:val="22"/>
              </w:rPr>
              <w:t>Max Credit %</w:t>
            </w:r>
          </w:p>
        </w:tc>
      </w:tr>
      <w:tr w:rsidR="00FE4723" w:rsidRPr="0037329B" w14:paraId="0BE47686" w14:textId="77777777" w:rsidTr="002803C8">
        <w:tc>
          <w:tcPr>
            <w:tcW w:w="3843" w:type="dxa"/>
          </w:tcPr>
          <w:p w14:paraId="152A64BB" w14:textId="77777777" w:rsidR="00F97373" w:rsidRPr="0037329B" w:rsidRDefault="00F97373" w:rsidP="008D69E1">
            <w:pPr>
              <w:jc w:val="center"/>
              <w:rPr>
                <w:sz w:val="22"/>
                <w:szCs w:val="22"/>
              </w:rPr>
            </w:pPr>
            <w:r w:rsidRPr="0037329B">
              <w:rPr>
                <w:sz w:val="22"/>
                <w:szCs w:val="22"/>
              </w:rPr>
              <w:t>2022</w:t>
            </w:r>
          </w:p>
        </w:tc>
        <w:tc>
          <w:tcPr>
            <w:tcW w:w="3959" w:type="dxa"/>
          </w:tcPr>
          <w:p w14:paraId="166716DA" w14:textId="77777777" w:rsidR="00F97373" w:rsidRPr="0037329B" w:rsidRDefault="00F97373" w:rsidP="008D69E1">
            <w:pPr>
              <w:jc w:val="center"/>
              <w:rPr>
                <w:sz w:val="22"/>
                <w:szCs w:val="22"/>
              </w:rPr>
            </w:pPr>
            <w:r w:rsidRPr="0037329B">
              <w:rPr>
                <w:sz w:val="22"/>
                <w:szCs w:val="22"/>
              </w:rPr>
              <w:t>74%</w:t>
            </w:r>
          </w:p>
        </w:tc>
      </w:tr>
      <w:tr w:rsidR="00FE4723" w:rsidRPr="0037329B" w14:paraId="5DA580EA" w14:textId="77777777" w:rsidTr="002803C8">
        <w:tc>
          <w:tcPr>
            <w:tcW w:w="3843" w:type="dxa"/>
          </w:tcPr>
          <w:p w14:paraId="56A3B78A" w14:textId="77777777" w:rsidR="00F97373" w:rsidRPr="0037329B" w:rsidRDefault="00F97373" w:rsidP="008D69E1">
            <w:pPr>
              <w:jc w:val="center"/>
              <w:rPr>
                <w:sz w:val="22"/>
                <w:szCs w:val="22"/>
              </w:rPr>
            </w:pPr>
            <w:r w:rsidRPr="0037329B">
              <w:rPr>
                <w:sz w:val="22"/>
                <w:szCs w:val="22"/>
              </w:rPr>
              <w:t>2023</w:t>
            </w:r>
          </w:p>
        </w:tc>
        <w:tc>
          <w:tcPr>
            <w:tcW w:w="3959" w:type="dxa"/>
          </w:tcPr>
          <w:p w14:paraId="61C50033" w14:textId="77777777" w:rsidR="00F97373" w:rsidRPr="0037329B" w:rsidRDefault="00F97373" w:rsidP="008D69E1">
            <w:pPr>
              <w:jc w:val="center"/>
              <w:rPr>
                <w:sz w:val="22"/>
                <w:szCs w:val="22"/>
              </w:rPr>
            </w:pPr>
            <w:r w:rsidRPr="0037329B">
              <w:rPr>
                <w:sz w:val="22"/>
                <w:szCs w:val="22"/>
              </w:rPr>
              <w:t>70%</w:t>
            </w:r>
          </w:p>
        </w:tc>
      </w:tr>
      <w:tr w:rsidR="00FE4723" w:rsidRPr="0037329B" w14:paraId="74BECA54" w14:textId="77777777" w:rsidTr="002803C8">
        <w:tc>
          <w:tcPr>
            <w:tcW w:w="3843" w:type="dxa"/>
          </w:tcPr>
          <w:p w14:paraId="314F696D" w14:textId="77777777" w:rsidR="00F97373" w:rsidRPr="0037329B" w:rsidRDefault="00F97373" w:rsidP="008D69E1">
            <w:pPr>
              <w:jc w:val="center"/>
              <w:rPr>
                <w:sz w:val="22"/>
                <w:szCs w:val="22"/>
              </w:rPr>
            </w:pPr>
            <w:r w:rsidRPr="0037329B">
              <w:rPr>
                <w:sz w:val="22"/>
                <w:szCs w:val="22"/>
              </w:rPr>
              <w:t>2024</w:t>
            </w:r>
          </w:p>
        </w:tc>
        <w:tc>
          <w:tcPr>
            <w:tcW w:w="3959" w:type="dxa"/>
          </w:tcPr>
          <w:p w14:paraId="4E8C3AF6" w14:textId="77777777" w:rsidR="00F97373" w:rsidRPr="0037329B" w:rsidRDefault="00F97373" w:rsidP="008D69E1">
            <w:pPr>
              <w:jc w:val="center"/>
              <w:rPr>
                <w:sz w:val="22"/>
                <w:szCs w:val="22"/>
              </w:rPr>
            </w:pPr>
            <w:r w:rsidRPr="0037329B">
              <w:rPr>
                <w:sz w:val="22"/>
                <w:szCs w:val="22"/>
              </w:rPr>
              <w:t>66%</w:t>
            </w:r>
          </w:p>
        </w:tc>
      </w:tr>
      <w:tr w:rsidR="00FE4723" w:rsidRPr="0037329B" w14:paraId="2F43248C" w14:textId="77777777" w:rsidTr="002803C8">
        <w:tc>
          <w:tcPr>
            <w:tcW w:w="3843" w:type="dxa"/>
          </w:tcPr>
          <w:p w14:paraId="5664E5FC" w14:textId="77777777" w:rsidR="00F97373" w:rsidRPr="0037329B" w:rsidRDefault="00F97373" w:rsidP="008D69E1">
            <w:pPr>
              <w:jc w:val="center"/>
              <w:rPr>
                <w:sz w:val="22"/>
                <w:szCs w:val="22"/>
              </w:rPr>
            </w:pPr>
            <w:r w:rsidRPr="0037329B">
              <w:rPr>
                <w:sz w:val="22"/>
                <w:szCs w:val="22"/>
              </w:rPr>
              <w:t>2025</w:t>
            </w:r>
          </w:p>
        </w:tc>
        <w:tc>
          <w:tcPr>
            <w:tcW w:w="3959" w:type="dxa"/>
          </w:tcPr>
          <w:p w14:paraId="77D7DCEB" w14:textId="77777777" w:rsidR="00F97373" w:rsidRPr="0037329B" w:rsidRDefault="00F97373" w:rsidP="008D69E1">
            <w:pPr>
              <w:jc w:val="center"/>
              <w:rPr>
                <w:sz w:val="22"/>
                <w:szCs w:val="22"/>
              </w:rPr>
            </w:pPr>
            <w:r w:rsidRPr="0037329B">
              <w:rPr>
                <w:sz w:val="22"/>
                <w:szCs w:val="22"/>
              </w:rPr>
              <w:t>62%</w:t>
            </w:r>
          </w:p>
        </w:tc>
      </w:tr>
      <w:tr w:rsidR="00FE4723" w:rsidRPr="0037329B" w14:paraId="1750D81C" w14:textId="77777777" w:rsidTr="002803C8">
        <w:tc>
          <w:tcPr>
            <w:tcW w:w="3843" w:type="dxa"/>
          </w:tcPr>
          <w:p w14:paraId="3DDDEE65" w14:textId="77777777" w:rsidR="00F97373" w:rsidRPr="0037329B" w:rsidRDefault="00F97373" w:rsidP="008D69E1">
            <w:pPr>
              <w:jc w:val="center"/>
              <w:rPr>
                <w:sz w:val="22"/>
                <w:szCs w:val="22"/>
              </w:rPr>
            </w:pPr>
            <w:r w:rsidRPr="0037329B">
              <w:rPr>
                <w:sz w:val="22"/>
                <w:szCs w:val="22"/>
              </w:rPr>
              <w:t>2026</w:t>
            </w:r>
          </w:p>
        </w:tc>
        <w:tc>
          <w:tcPr>
            <w:tcW w:w="3959" w:type="dxa"/>
          </w:tcPr>
          <w:p w14:paraId="060F62E0" w14:textId="77777777" w:rsidR="00F97373" w:rsidRPr="0037329B" w:rsidRDefault="00F97373" w:rsidP="008D69E1">
            <w:pPr>
              <w:jc w:val="center"/>
              <w:rPr>
                <w:sz w:val="22"/>
                <w:szCs w:val="22"/>
              </w:rPr>
            </w:pPr>
            <w:r w:rsidRPr="0037329B">
              <w:rPr>
                <w:sz w:val="22"/>
                <w:szCs w:val="22"/>
              </w:rPr>
              <w:t>58%</w:t>
            </w:r>
          </w:p>
        </w:tc>
      </w:tr>
      <w:tr w:rsidR="00FE4723" w:rsidRPr="0037329B" w14:paraId="35B5B39C" w14:textId="77777777" w:rsidTr="002803C8">
        <w:tc>
          <w:tcPr>
            <w:tcW w:w="3843" w:type="dxa"/>
          </w:tcPr>
          <w:p w14:paraId="137F6E82" w14:textId="77777777" w:rsidR="00F97373" w:rsidRPr="0037329B" w:rsidRDefault="00F97373" w:rsidP="008D69E1">
            <w:pPr>
              <w:jc w:val="center"/>
              <w:rPr>
                <w:sz w:val="22"/>
                <w:szCs w:val="22"/>
              </w:rPr>
            </w:pPr>
            <w:r w:rsidRPr="0037329B">
              <w:rPr>
                <w:sz w:val="22"/>
                <w:szCs w:val="22"/>
              </w:rPr>
              <w:t>2027</w:t>
            </w:r>
          </w:p>
        </w:tc>
        <w:tc>
          <w:tcPr>
            <w:tcW w:w="3959" w:type="dxa"/>
          </w:tcPr>
          <w:p w14:paraId="1ABF3DE1" w14:textId="77777777" w:rsidR="00F97373" w:rsidRPr="0037329B" w:rsidRDefault="00F97373" w:rsidP="008D69E1">
            <w:pPr>
              <w:jc w:val="center"/>
              <w:rPr>
                <w:sz w:val="22"/>
                <w:szCs w:val="22"/>
              </w:rPr>
            </w:pPr>
            <w:r w:rsidRPr="0037329B">
              <w:rPr>
                <w:sz w:val="22"/>
                <w:szCs w:val="22"/>
              </w:rPr>
              <w:t>54%</w:t>
            </w:r>
          </w:p>
        </w:tc>
      </w:tr>
      <w:tr w:rsidR="00FE4723" w:rsidRPr="0037329B" w14:paraId="61C05DA2" w14:textId="77777777" w:rsidTr="002803C8">
        <w:tc>
          <w:tcPr>
            <w:tcW w:w="3843" w:type="dxa"/>
          </w:tcPr>
          <w:p w14:paraId="16B83D78" w14:textId="77777777" w:rsidR="00F97373" w:rsidRPr="0037329B" w:rsidRDefault="00F97373" w:rsidP="008D69E1">
            <w:pPr>
              <w:jc w:val="center"/>
              <w:rPr>
                <w:sz w:val="22"/>
                <w:szCs w:val="22"/>
              </w:rPr>
            </w:pPr>
            <w:r w:rsidRPr="0037329B">
              <w:rPr>
                <w:sz w:val="22"/>
                <w:szCs w:val="22"/>
              </w:rPr>
              <w:t>2028</w:t>
            </w:r>
          </w:p>
        </w:tc>
        <w:tc>
          <w:tcPr>
            <w:tcW w:w="3959" w:type="dxa"/>
          </w:tcPr>
          <w:p w14:paraId="351AD73F" w14:textId="77777777" w:rsidR="00F97373" w:rsidRPr="0037329B" w:rsidRDefault="00F97373" w:rsidP="008D69E1">
            <w:pPr>
              <w:jc w:val="center"/>
              <w:rPr>
                <w:sz w:val="22"/>
                <w:szCs w:val="22"/>
              </w:rPr>
            </w:pPr>
            <w:r w:rsidRPr="0037329B">
              <w:rPr>
                <w:sz w:val="22"/>
                <w:szCs w:val="22"/>
              </w:rPr>
              <w:t>50%</w:t>
            </w:r>
          </w:p>
        </w:tc>
      </w:tr>
    </w:tbl>
    <w:p w14:paraId="3A84B256" w14:textId="4547F156" w:rsidR="00B20D7D" w:rsidRPr="0037329B" w:rsidRDefault="00B20D7D" w:rsidP="007336FC">
      <w:pPr>
        <w:jc w:val="both"/>
        <w:rPr>
          <w:strike/>
          <w:sz w:val="22"/>
          <w:szCs w:val="22"/>
        </w:rPr>
      </w:pPr>
    </w:p>
    <w:p w14:paraId="0FBA55B3" w14:textId="77777777" w:rsidR="00712D16" w:rsidRPr="0037329B" w:rsidRDefault="00712D16" w:rsidP="00B20D7D">
      <w:pPr>
        <w:ind w:left="1440"/>
        <w:jc w:val="both"/>
        <w:rPr>
          <w:strike/>
          <w:sz w:val="22"/>
          <w:szCs w:val="22"/>
        </w:rPr>
      </w:pPr>
      <w:r w:rsidRPr="0037329B">
        <w:rPr>
          <w:sz w:val="22"/>
          <w:szCs w:val="22"/>
        </w:rPr>
        <w:t>In addition, the following conditions apply to obtaining and maintaining the credit:</w:t>
      </w:r>
    </w:p>
    <w:p w14:paraId="7A76804D" w14:textId="77777777" w:rsidR="00712D16" w:rsidRPr="0037329B" w:rsidRDefault="00712D16" w:rsidP="00712D16">
      <w:pPr>
        <w:ind w:left="720"/>
        <w:jc w:val="both"/>
        <w:rPr>
          <w:b/>
          <w:sz w:val="22"/>
          <w:szCs w:val="22"/>
        </w:rPr>
      </w:pPr>
      <w:r w:rsidRPr="0037329B">
        <w:rPr>
          <w:b/>
          <w:sz w:val="22"/>
          <w:szCs w:val="22"/>
        </w:rPr>
        <w:tab/>
      </w:r>
    </w:p>
    <w:p w14:paraId="2F2506BB" w14:textId="77777777" w:rsidR="00712D16" w:rsidRPr="0037329B" w:rsidRDefault="00712D16" w:rsidP="00712D16">
      <w:pPr>
        <w:tabs>
          <w:tab w:val="left" w:pos="2250"/>
        </w:tabs>
        <w:ind w:left="2250" w:hanging="810"/>
        <w:jc w:val="both"/>
        <w:rPr>
          <w:sz w:val="22"/>
          <w:szCs w:val="22"/>
        </w:rPr>
      </w:pPr>
      <w:r w:rsidRPr="0037329B">
        <w:rPr>
          <w:b/>
          <w:sz w:val="22"/>
          <w:szCs w:val="22"/>
        </w:rPr>
        <w:t>10.6.1</w:t>
      </w:r>
      <w:r w:rsidRPr="0037329B">
        <w:rPr>
          <w:sz w:val="22"/>
          <w:szCs w:val="22"/>
        </w:rPr>
        <w:tab/>
        <w:t>The existing facility must be maintained to acceptable condition or repairs must be made within the time prescribed by MSD.</w:t>
      </w:r>
    </w:p>
    <w:p w14:paraId="3A7FF80B" w14:textId="77777777" w:rsidR="00712D16" w:rsidRPr="0037329B" w:rsidRDefault="00712D16" w:rsidP="00712D16">
      <w:pPr>
        <w:tabs>
          <w:tab w:val="left" w:pos="2250"/>
        </w:tabs>
        <w:ind w:left="2250" w:hanging="810"/>
        <w:jc w:val="both"/>
        <w:rPr>
          <w:sz w:val="22"/>
          <w:szCs w:val="22"/>
        </w:rPr>
      </w:pPr>
    </w:p>
    <w:p w14:paraId="5A5B9C1B" w14:textId="77777777" w:rsidR="00712D16" w:rsidRPr="0037329B" w:rsidRDefault="00712D16" w:rsidP="00712D16">
      <w:pPr>
        <w:tabs>
          <w:tab w:val="left" w:pos="2250"/>
        </w:tabs>
        <w:ind w:left="2250" w:hanging="810"/>
        <w:jc w:val="both"/>
        <w:rPr>
          <w:sz w:val="22"/>
          <w:szCs w:val="22"/>
        </w:rPr>
      </w:pPr>
      <w:r w:rsidRPr="0037329B">
        <w:rPr>
          <w:b/>
          <w:sz w:val="22"/>
          <w:szCs w:val="22"/>
        </w:rPr>
        <w:t>10.6.2</w:t>
      </w:r>
      <w:r w:rsidRPr="0037329B">
        <w:rPr>
          <w:sz w:val="22"/>
          <w:szCs w:val="22"/>
        </w:rPr>
        <w:tab/>
        <w:t>MSD must be given access to enter the properties to perform inspections.</w:t>
      </w:r>
    </w:p>
    <w:p w14:paraId="0780970C" w14:textId="77777777" w:rsidR="00712D16" w:rsidRPr="0037329B" w:rsidRDefault="00712D16" w:rsidP="00712D16">
      <w:pPr>
        <w:ind w:left="1440"/>
        <w:jc w:val="both"/>
        <w:rPr>
          <w:sz w:val="22"/>
          <w:szCs w:val="22"/>
        </w:rPr>
      </w:pPr>
    </w:p>
    <w:p w14:paraId="6B2F55AA" w14:textId="77777777" w:rsidR="00712D16" w:rsidRPr="0037329B" w:rsidRDefault="00712D16" w:rsidP="00712D16">
      <w:pPr>
        <w:ind w:left="1440"/>
        <w:jc w:val="both"/>
        <w:rPr>
          <w:sz w:val="22"/>
          <w:szCs w:val="22"/>
        </w:rPr>
      </w:pPr>
      <w:r w:rsidRPr="0037329B">
        <w:rPr>
          <w:sz w:val="22"/>
          <w:szCs w:val="22"/>
        </w:rPr>
        <w:t xml:space="preserve">Loss of credit due to non-performance shall be permanent and irreversible after 60 days of failure to comply with notices of violations (NOVs).  </w:t>
      </w:r>
    </w:p>
    <w:p w14:paraId="72187CDA" w14:textId="25BB7A4A" w:rsidR="00712D16" w:rsidRPr="0037329B" w:rsidRDefault="00712D16" w:rsidP="002803C8">
      <w:pPr>
        <w:rPr>
          <w:sz w:val="22"/>
          <w:szCs w:val="22"/>
        </w:rPr>
      </w:pPr>
    </w:p>
    <w:p w14:paraId="52524606" w14:textId="3FED796B" w:rsidR="003F667D" w:rsidRPr="0037329B" w:rsidRDefault="003F667D" w:rsidP="003F667D">
      <w:pPr>
        <w:ind w:left="720" w:hanging="720"/>
        <w:jc w:val="both"/>
        <w:rPr>
          <w:b/>
          <w:sz w:val="22"/>
          <w:szCs w:val="22"/>
        </w:rPr>
      </w:pPr>
      <w:r>
        <w:rPr>
          <w:b/>
          <w:sz w:val="22"/>
          <w:szCs w:val="22"/>
        </w:rPr>
        <w:t>III</w:t>
      </w:r>
      <w:r>
        <w:rPr>
          <w:sz w:val="22"/>
          <w:szCs w:val="22"/>
        </w:rPr>
        <w:t xml:space="preserve">.       </w:t>
      </w:r>
      <w:r>
        <w:rPr>
          <w:sz w:val="22"/>
          <w:szCs w:val="22"/>
        </w:rPr>
        <w:tab/>
        <w:t xml:space="preserve">Sections </w:t>
      </w:r>
      <w:r>
        <w:rPr>
          <w:b/>
          <w:sz w:val="22"/>
          <w:szCs w:val="22"/>
        </w:rPr>
        <w:t>17.</w:t>
      </w:r>
      <w:r w:rsidRPr="003F667D">
        <w:rPr>
          <w:b/>
          <w:sz w:val="22"/>
          <w:szCs w:val="22"/>
        </w:rPr>
        <w:t>0</w:t>
      </w:r>
      <w:r>
        <w:rPr>
          <w:sz w:val="22"/>
          <w:szCs w:val="22"/>
        </w:rPr>
        <w:t xml:space="preserve"> through </w:t>
      </w:r>
      <w:r w:rsidRPr="003F667D">
        <w:rPr>
          <w:b/>
          <w:sz w:val="22"/>
          <w:szCs w:val="22"/>
        </w:rPr>
        <w:t>17.8</w:t>
      </w:r>
      <w:r>
        <w:rPr>
          <w:sz w:val="22"/>
          <w:szCs w:val="22"/>
        </w:rPr>
        <w:t xml:space="preserve">, </w:t>
      </w:r>
      <w:r w:rsidRPr="003F667D">
        <w:rPr>
          <w:sz w:val="22"/>
          <w:szCs w:val="22"/>
        </w:rPr>
        <w:t>which</w:t>
      </w:r>
      <w:r w:rsidRPr="0037329B">
        <w:rPr>
          <w:sz w:val="22"/>
          <w:szCs w:val="22"/>
        </w:rPr>
        <w:t xml:space="preserve"> establish MSD’s</w:t>
      </w:r>
      <w:r>
        <w:rPr>
          <w:sz w:val="22"/>
          <w:szCs w:val="22"/>
        </w:rPr>
        <w:t xml:space="preserve"> Emergency Wastewater Rate Assistance Program, are </w:t>
      </w:r>
      <w:r w:rsidRPr="0037329B">
        <w:rPr>
          <w:sz w:val="22"/>
          <w:szCs w:val="22"/>
        </w:rPr>
        <w:t xml:space="preserve">hereby amended and shall read as follows: </w:t>
      </w:r>
    </w:p>
    <w:p w14:paraId="0F900F24" w14:textId="52557443" w:rsidR="00EF7D7C" w:rsidRPr="003F667D" w:rsidRDefault="00EF7D7C" w:rsidP="003F667D">
      <w:pPr>
        <w:tabs>
          <w:tab w:val="left" w:pos="720"/>
          <w:tab w:val="left" w:pos="2160"/>
        </w:tabs>
        <w:ind w:right="-72"/>
        <w:jc w:val="both"/>
        <w:rPr>
          <w:sz w:val="22"/>
          <w:szCs w:val="22"/>
        </w:rPr>
      </w:pPr>
    </w:p>
    <w:p w14:paraId="24A19A18" w14:textId="77777777" w:rsidR="00EF7D7C" w:rsidRPr="0037329B" w:rsidRDefault="00EF7D7C" w:rsidP="00EF7D7C">
      <w:pPr>
        <w:jc w:val="both"/>
        <w:rPr>
          <w:b/>
          <w:sz w:val="22"/>
          <w:szCs w:val="22"/>
        </w:rPr>
      </w:pPr>
      <w:r w:rsidRPr="0037329B">
        <w:rPr>
          <w:b/>
          <w:sz w:val="22"/>
          <w:szCs w:val="22"/>
        </w:rPr>
        <w:t>17.0</w:t>
      </w:r>
      <w:r w:rsidRPr="0037329B">
        <w:rPr>
          <w:sz w:val="22"/>
          <w:szCs w:val="22"/>
        </w:rPr>
        <w:tab/>
      </w:r>
      <w:r w:rsidRPr="0037329B">
        <w:rPr>
          <w:b/>
          <w:sz w:val="22"/>
          <w:szCs w:val="22"/>
        </w:rPr>
        <w:t>EMERGENCY WASTEWATER RATE ASSISTANCE PROGRAM</w:t>
      </w:r>
    </w:p>
    <w:p w14:paraId="66A13F2B" w14:textId="77777777" w:rsidR="00EF7D7C" w:rsidRPr="0037329B" w:rsidRDefault="00EF7D7C" w:rsidP="00EF7D7C">
      <w:pPr>
        <w:jc w:val="both"/>
        <w:rPr>
          <w:b/>
          <w:sz w:val="22"/>
          <w:szCs w:val="22"/>
        </w:rPr>
      </w:pPr>
    </w:p>
    <w:p w14:paraId="53013427" w14:textId="77777777" w:rsidR="00EF7D7C" w:rsidRPr="0037329B" w:rsidRDefault="00EF7D7C" w:rsidP="00EF7D7C">
      <w:pPr>
        <w:ind w:left="1440" w:hanging="720"/>
        <w:jc w:val="both"/>
        <w:rPr>
          <w:sz w:val="22"/>
          <w:szCs w:val="22"/>
        </w:rPr>
      </w:pPr>
      <w:r w:rsidRPr="0037329B">
        <w:rPr>
          <w:b/>
          <w:sz w:val="22"/>
          <w:szCs w:val="22"/>
        </w:rPr>
        <w:t>17.1</w:t>
      </w:r>
      <w:r w:rsidRPr="0037329B">
        <w:rPr>
          <w:sz w:val="22"/>
          <w:szCs w:val="22"/>
        </w:rPr>
        <w:tab/>
      </w:r>
      <w:r w:rsidRPr="0037329B">
        <w:rPr>
          <w:b/>
          <w:sz w:val="22"/>
          <w:szCs w:val="22"/>
        </w:rPr>
        <w:t>Definitions</w:t>
      </w:r>
    </w:p>
    <w:p w14:paraId="703AACB5" w14:textId="77777777" w:rsidR="00EF7D7C" w:rsidRPr="0037329B" w:rsidRDefault="00EF7D7C" w:rsidP="00EF7D7C">
      <w:pPr>
        <w:ind w:left="1440" w:hanging="720"/>
        <w:jc w:val="both"/>
        <w:rPr>
          <w:sz w:val="22"/>
          <w:szCs w:val="22"/>
        </w:rPr>
      </w:pPr>
    </w:p>
    <w:p w14:paraId="16009537" w14:textId="77777777" w:rsidR="00EF7D7C" w:rsidRPr="0037329B" w:rsidRDefault="00EF7D7C" w:rsidP="00EF7D7C">
      <w:pPr>
        <w:ind w:left="1440"/>
        <w:jc w:val="both"/>
        <w:rPr>
          <w:sz w:val="22"/>
          <w:szCs w:val="22"/>
        </w:rPr>
      </w:pPr>
      <w:r w:rsidRPr="0037329B">
        <w:rPr>
          <w:sz w:val="22"/>
          <w:szCs w:val="22"/>
        </w:rPr>
        <w:t>For purposes of this Section only, the words or phrases below shall have the following meanings:</w:t>
      </w:r>
    </w:p>
    <w:p w14:paraId="2F692364" w14:textId="77777777" w:rsidR="00EF7D7C" w:rsidRPr="0037329B" w:rsidRDefault="00EF7D7C" w:rsidP="00EF7D7C">
      <w:pPr>
        <w:ind w:left="1440" w:hanging="720"/>
        <w:jc w:val="both"/>
        <w:rPr>
          <w:sz w:val="22"/>
          <w:szCs w:val="22"/>
        </w:rPr>
      </w:pPr>
    </w:p>
    <w:p w14:paraId="6F7F86F2" w14:textId="77777777" w:rsidR="00EF7D7C" w:rsidRPr="00FE4723" w:rsidRDefault="00EF7D7C" w:rsidP="00EF7D7C">
      <w:pPr>
        <w:ind w:left="1440"/>
        <w:jc w:val="both"/>
        <w:rPr>
          <w:sz w:val="22"/>
          <w:szCs w:val="22"/>
        </w:rPr>
      </w:pPr>
      <w:r w:rsidRPr="00FE4723">
        <w:rPr>
          <w:b/>
          <w:sz w:val="22"/>
          <w:szCs w:val="22"/>
        </w:rPr>
        <w:t>17.1.1</w:t>
      </w:r>
      <w:r w:rsidRPr="00FE4723">
        <w:rPr>
          <w:sz w:val="22"/>
          <w:szCs w:val="22"/>
        </w:rPr>
        <w:tab/>
        <w:t>“</w:t>
      </w:r>
      <w:r w:rsidRPr="00FE4723">
        <w:rPr>
          <w:b/>
          <w:sz w:val="22"/>
          <w:szCs w:val="22"/>
        </w:rPr>
        <w:t>Household</w:t>
      </w:r>
      <w:r w:rsidRPr="00FE4723">
        <w:rPr>
          <w:sz w:val="22"/>
          <w:szCs w:val="22"/>
        </w:rPr>
        <w:t xml:space="preserve">” means an individual or group of individuals who are living together in the principal residence sharing common living arrangements. </w:t>
      </w:r>
    </w:p>
    <w:p w14:paraId="0A68E708" w14:textId="77777777" w:rsidR="00EF7D7C" w:rsidRPr="00FE4723" w:rsidRDefault="00EF7D7C" w:rsidP="00EF7D7C">
      <w:pPr>
        <w:ind w:left="1440"/>
        <w:jc w:val="both"/>
        <w:rPr>
          <w:sz w:val="22"/>
          <w:szCs w:val="22"/>
        </w:rPr>
      </w:pPr>
    </w:p>
    <w:p w14:paraId="7573CDC8" w14:textId="77777777" w:rsidR="00EF7D7C" w:rsidRPr="00FE4723" w:rsidRDefault="00EF7D7C" w:rsidP="00EF7D7C">
      <w:pPr>
        <w:ind w:left="1440"/>
        <w:jc w:val="both"/>
        <w:rPr>
          <w:sz w:val="22"/>
          <w:szCs w:val="22"/>
        </w:rPr>
      </w:pPr>
      <w:r w:rsidRPr="00FE4723">
        <w:rPr>
          <w:b/>
          <w:sz w:val="22"/>
          <w:szCs w:val="22"/>
        </w:rPr>
        <w:lastRenderedPageBreak/>
        <w:t>17.1.2</w:t>
      </w:r>
      <w:r w:rsidRPr="00FE4723">
        <w:rPr>
          <w:sz w:val="22"/>
          <w:szCs w:val="22"/>
        </w:rPr>
        <w:tab/>
        <w:t>“</w:t>
      </w:r>
      <w:r w:rsidRPr="00FE4723">
        <w:rPr>
          <w:b/>
          <w:sz w:val="22"/>
          <w:szCs w:val="22"/>
        </w:rPr>
        <w:t>Gross</w:t>
      </w:r>
      <w:r w:rsidRPr="00FE4723">
        <w:rPr>
          <w:sz w:val="22"/>
          <w:szCs w:val="22"/>
        </w:rPr>
        <w:t xml:space="preserve"> </w:t>
      </w:r>
      <w:r w:rsidRPr="00FE4723">
        <w:rPr>
          <w:b/>
          <w:sz w:val="22"/>
          <w:szCs w:val="22"/>
        </w:rPr>
        <w:t>Household income</w:t>
      </w:r>
      <w:r w:rsidRPr="00FE4723">
        <w:rPr>
          <w:sz w:val="22"/>
          <w:szCs w:val="22"/>
        </w:rPr>
        <w:t>” means all earned and unearned income, including lump sum payments received by a household during the calendar month preceding the month of application.</w:t>
      </w:r>
    </w:p>
    <w:p w14:paraId="76AA747A" w14:textId="77777777" w:rsidR="00EF7D7C" w:rsidRPr="00FE4723" w:rsidRDefault="00EF7D7C" w:rsidP="00EF7D7C">
      <w:pPr>
        <w:ind w:left="1440"/>
        <w:jc w:val="both"/>
        <w:rPr>
          <w:sz w:val="22"/>
          <w:szCs w:val="22"/>
        </w:rPr>
      </w:pPr>
    </w:p>
    <w:p w14:paraId="04437239" w14:textId="77777777" w:rsidR="00EF7D7C" w:rsidRPr="00FE4723" w:rsidRDefault="00EF7D7C" w:rsidP="00EF7D7C">
      <w:pPr>
        <w:ind w:left="1440"/>
        <w:jc w:val="both"/>
        <w:rPr>
          <w:sz w:val="22"/>
          <w:szCs w:val="22"/>
        </w:rPr>
      </w:pPr>
      <w:r w:rsidRPr="00FE4723">
        <w:rPr>
          <w:b/>
          <w:sz w:val="22"/>
          <w:szCs w:val="22"/>
        </w:rPr>
        <w:t>17.1.3</w:t>
      </w:r>
      <w:r w:rsidRPr="00FE4723">
        <w:rPr>
          <w:sz w:val="22"/>
          <w:szCs w:val="22"/>
        </w:rPr>
        <w:tab/>
        <w:t>“</w:t>
      </w:r>
      <w:r w:rsidRPr="00FE4723">
        <w:rPr>
          <w:b/>
          <w:sz w:val="22"/>
          <w:szCs w:val="22"/>
        </w:rPr>
        <w:t>Low-income residential customer</w:t>
      </w:r>
      <w:r w:rsidRPr="00FE4723">
        <w:rPr>
          <w:sz w:val="22"/>
          <w:szCs w:val="22"/>
        </w:rPr>
        <w:t>” means a direct residential customer of MSD having a gross total household income at or below one hundred fifty percent (150%) of the official poverty income guidelines updated annually in the Federal Register by the U.S. Department of Health and Human Services under authority of 42 U.S.C. 9902(2), or who is eligible for the Low Income Home Energy Assistance Program state plan prepared by the Kentucky Cabinet for Health and Family Services, Department for Community Based Services at the time of application.</w:t>
      </w:r>
    </w:p>
    <w:p w14:paraId="2A819899" w14:textId="77777777" w:rsidR="00EF7D7C" w:rsidRPr="00FE4723" w:rsidRDefault="00EF7D7C" w:rsidP="00EF7D7C">
      <w:pPr>
        <w:ind w:left="1440"/>
        <w:jc w:val="both"/>
        <w:rPr>
          <w:sz w:val="22"/>
          <w:szCs w:val="22"/>
        </w:rPr>
      </w:pPr>
    </w:p>
    <w:p w14:paraId="48C7FFA5" w14:textId="77777777" w:rsidR="00EF7D7C" w:rsidRPr="00FE4723" w:rsidRDefault="00EF7D7C" w:rsidP="00EF7D7C">
      <w:pPr>
        <w:ind w:left="1440"/>
        <w:jc w:val="both"/>
        <w:rPr>
          <w:sz w:val="22"/>
          <w:szCs w:val="22"/>
        </w:rPr>
      </w:pPr>
      <w:r w:rsidRPr="00FE4723">
        <w:rPr>
          <w:b/>
          <w:sz w:val="22"/>
          <w:szCs w:val="22"/>
        </w:rPr>
        <w:t>17.1.4</w:t>
      </w:r>
      <w:r w:rsidRPr="00FE4723">
        <w:rPr>
          <w:sz w:val="22"/>
          <w:szCs w:val="22"/>
        </w:rPr>
        <w:tab/>
        <w:t>“</w:t>
      </w:r>
      <w:r w:rsidRPr="00FE4723">
        <w:rPr>
          <w:b/>
          <w:sz w:val="22"/>
          <w:szCs w:val="22"/>
        </w:rPr>
        <w:t>Principal residence</w:t>
      </w:r>
      <w:r w:rsidRPr="00FE4723">
        <w:rPr>
          <w:sz w:val="22"/>
          <w:szCs w:val="22"/>
        </w:rPr>
        <w:t>” means the place where the customer is living voluntarily and not on a temporary basis; the place the customer considers home; the place to which, when absent, the customer intends to return; and is identifiable from another residence, commercial establishment or institution.</w:t>
      </w:r>
    </w:p>
    <w:p w14:paraId="3BA74385" w14:textId="77777777" w:rsidR="00EF7D7C" w:rsidRPr="00FE4723" w:rsidRDefault="00EF7D7C" w:rsidP="00EF7D7C">
      <w:pPr>
        <w:ind w:left="1440"/>
        <w:jc w:val="both"/>
        <w:rPr>
          <w:sz w:val="22"/>
          <w:szCs w:val="22"/>
        </w:rPr>
      </w:pPr>
    </w:p>
    <w:p w14:paraId="1AD61258" w14:textId="77777777" w:rsidR="00EF7D7C" w:rsidRPr="00FE4723" w:rsidRDefault="00EF7D7C" w:rsidP="00EF7D7C">
      <w:pPr>
        <w:ind w:left="1440" w:hanging="720"/>
        <w:jc w:val="both"/>
        <w:rPr>
          <w:sz w:val="22"/>
          <w:szCs w:val="22"/>
        </w:rPr>
      </w:pPr>
      <w:r w:rsidRPr="00FE4723">
        <w:rPr>
          <w:b/>
          <w:sz w:val="22"/>
          <w:szCs w:val="22"/>
        </w:rPr>
        <w:t>17.2</w:t>
      </w:r>
      <w:r w:rsidRPr="00FE4723">
        <w:rPr>
          <w:sz w:val="22"/>
          <w:szCs w:val="22"/>
        </w:rPr>
        <w:tab/>
      </w:r>
      <w:r w:rsidRPr="00FE4723">
        <w:rPr>
          <w:b/>
          <w:sz w:val="22"/>
          <w:szCs w:val="22"/>
        </w:rPr>
        <w:t>Wastewater Discount</w:t>
      </w:r>
    </w:p>
    <w:p w14:paraId="218A8952" w14:textId="77777777" w:rsidR="00EF7D7C" w:rsidRPr="00FE4723" w:rsidRDefault="00EF7D7C" w:rsidP="00EF7D7C">
      <w:pPr>
        <w:ind w:left="1440" w:hanging="720"/>
        <w:jc w:val="both"/>
        <w:rPr>
          <w:sz w:val="22"/>
          <w:szCs w:val="22"/>
        </w:rPr>
      </w:pPr>
    </w:p>
    <w:p w14:paraId="5AC2CFFA" w14:textId="0FD0A2D8" w:rsidR="00EF7D7C" w:rsidRPr="00FE4723" w:rsidRDefault="00EF7D7C" w:rsidP="00EF7D7C">
      <w:pPr>
        <w:ind w:left="1440"/>
        <w:jc w:val="both"/>
        <w:rPr>
          <w:sz w:val="22"/>
          <w:szCs w:val="22"/>
        </w:rPr>
      </w:pPr>
      <w:r w:rsidRPr="00FE4723">
        <w:rPr>
          <w:sz w:val="22"/>
          <w:szCs w:val="22"/>
        </w:rPr>
        <w:t>All eligible low-income resid</w:t>
      </w:r>
      <w:r w:rsidR="00701330" w:rsidRPr="00FE4723">
        <w:rPr>
          <w:sz w:val="22"/>
          <w:szCs w:val="22"/>
        </w:rPr>
        <w:t>ential customers may receive a ten</w:t>
      </w:r>
      <w:r w:rsidR="00644130" w:rsidRPr="00FE4723">
        <w:rPr>
          <w:sz w:val="22"/>
          <w:szCs w:val="22"/>
        </w:rPr>
        <w:t xml:space="preserve"> percent (10</w:t>
      </w:r>
      <w:r w:rsidRPr="00FE4723">
        <w:rPr>
          <w:sz w:val="22"/>
          <w:szCs w:val="22"/>
        </w:rPr>
        <w:t>%) discount on the wastewater charges on their sew</w:t>
      </w:r>
      <w:r w:rsidR="00360C7D">
        <w:rPr>
          <w:sz w:val="22"/>
          <w:szCs w:val="22"/>
        </w:rPr>
        <w:t>er bill</w:t>
      </w:r>
      <w:r w:rsidR="00644130" w:rsidRPr="00FE4723">
        <w:rPr>
          <w:sz w:val="22"/>
          <w:szCs w:val="22"/>
        </w:rPr>
        <w:t>.</w:t>
      </w:r>
      <w:r w:rsidRPr="00FE4723">
        <w:rPr>
          <w:sz w:val="22"/>
          <w:szCs w:val="22"/>
        </w:rPr>
        <w:t xml:space="preserve">  The discount, known as the </w:t>
      </w:r>
      <w:r w:rsidR="00644130" w:rsidRPr="00FE4723">
        <w:rPr>
          <w:sz w:val="22"/>
          <w:szCs w:val="22"/>
        </w:rPr>
        <w:t xml:space="preserve">Emergency </w:t>
      </w:r>
      <w:r w:rsidRPr="00FE4723">
        <w:rPr>
          <w:sz w:val="22"/>
          <w:szCs w:val="22"/>
        </w:rPr>
        <w:t>Wastewater Rate Assistance Program discount, shall apply to wastewater service charges, wa</w:t>
      </w:r>
      <w:r w:rsidR="00644130" w:rsidRPr="00FE4723">
        <w:rPr>
          <w:sz w:val="22"/>
          <w:szCs w:val="22"/>
        </w:rPr>
        <w:t xml:space="preserve">stewater volume charges and </w:t>
      </w:r>
      <w:r w:rsidRPr="00FE4723">
        <w:rPr>
          <w:sz w:val="22"/>
          <w:szCs w:val="22"/>
        </w:rPr>
        <w:t>Consent Decree surcharges.</w:t>
      </w:r>
    </w:p>
    <w:p w14:paraId="7EB184B4" w14:textId="77777777" w:rsidR="00EF7D7C" w:rsidRPr="00FE4723" w:rsidRDefault="00EF7D7C" w:rsidP="00EF7D7C">
      <w:pPr>
        <w:jc w:val="both"/>
        <w:rPr>
          <w:sz w:val="22"/>
          <w:szCs w:val="22"/>
        </w:rPr>
      </w:pPr>
    </w:p>
    <w:p w14:paraId="7B3CFA41" w14:textId="77777777" w:rsidR="00EF7D7C" w:rsidRPr="00FE4723" w:rsidRDefault="00EF7D7C" w:rsidP="00EF7D7C">
      <w:pPr>
        <w:ind w:firstLine="720"/>
        <w:jc w:val="both"/>
        <w:rPr>
          <w:sz w:val="22"/>
          <w:szCs w:val="22"/>
        </w:rPr>
      </w:pPr>
      <w:r w:rsidRPr="00FE4723">
        <w:rPr>
          <w:b/>
          <w:sz w:val="22"/>
          <w:szCs w:val="22"/>
        </w:rPr>
        <w:t>17.3</w:t>
      </w:r>
      <w:r w:rsidRPr="00FE4723">
        <w:rPr>
          <w:sz w:val="22"/>
          <w:szCs w:val="22"/>
        </w:rPr>
        <w:tab/>
      </w:r>
      <w:r w:rsidRPr="00FE4723">
        <w:rPr>
          <w:b/>
          <w:sz w:val="22"/>
          <w:szCs w:val="22"/>
        </w:rPr>
        <w:t>Eligibility Criteria</w:t>
      </w:r>
    </w:p>
    <w:p w14:paraId="6D597C08" w14:textId="77777777" w:rsidR="00EF7D7C" w:rsidRPr="00FE4723" w:rsidRDefault="00EF7D7C" w:rsidP="00EF7D7C">
      <w:pPr>
        <w:ind w:firstLine="720"/>
        <w:jc w:val="both"/>
        <w:rPr>
          <w:sz w:val="22"/>
          <w:szCs w:val="22"/>
        </w:rPr>
      </w:pPr>
    </w:p>
    <w:p w14:paraId="1CF838D1" w14:textId="77777777" w:rsidR="00EF7D7C" w:rsidRPr="00FE4723" w:rsidRDefault="00EF7D7C" w:rsidP="00EF7D7C">
      <w:pPr>
        <w:ind w:left="1440"/>
        <w:jc w:val="both"/>
        <w:rPr>
          <w:sz w:val="22"/>
          <w:szCs w:val="22"/>
        </w:rPr>
      </w:pPr>
      <w:r w:rsidRPr="00FE4723">
        <w:rPr>
          <w:sz w:val="22"/>
          <w:szCs w:val="22"/>
        </w:rPr>
        <w:t xml:space="preserve">The </w:t>
      </w:r>
      <w:r w:rsidR="00644130" w:rsidRPr="00FE4723">
        <w:rPr>
          <w:sz w:val="22"/>
          <w:szCs w:val="22"/>
        </w:rPr>
        <w:t xml:space="preserve">Emergency </w:t>
      </w:r>
      <w:r w:rsidRPr="00FE4723">
        <w:rPr>
          <w:sz w:val="22"/>
          <w:szCs w:val="22"/>
        </w:rPr>
        <w:t>Wastewater Rate Assistance Program (</w:t>
      </w:r>
      <w:r w:rsidR="00F97373" w:rsidRPr="00FE4723">
        <w:rPr>
          <w:sz w:val="22"/>
          <w:szCs w:val="22"/>
        </w:rPr>
        <w:t xml:space="preserve">“EWRAP” / </w:t>
      </w:r>
      <w:r w:rsidRPr="00FE4723">
        <w:rPr>
          <w:sz w:val="22"/>
          <w:szCs w:val="22"/>
        </w:rPr>
        <w:t>“Program”) discount shall be available to low-income residential customers who:</w:t>
      </w:r>
    </w:p>
    <w:p w14:paraId="79A871C7" w14:textId="77777777" w:rsidR="00EF7D7C" w:rsidRPr="00FE4723" w:rsidRDefault="00EF7D7C" w:rsidP="00EF7D7C">
      <w:pPr>
        <w:ind w:left="1440" w:hanging="720"/>
        <w:jc w:val="both"/>
        <w:rPr>
          <w:sz w:val="22"/>
          <w:szCs w:val="22"/>
        </w:rPr>
      </w:pPr>
    </w:p>
    <w:p w14:paraId="4E21E6EA" w14:textId="77777777" w:rsidR="00EF7D7C" w:rsidRPr="00FE4723" w:rsidRDefault="00EF7D7C" w:rsidP="00EF7D7C">
      <w:pPr>
        <w:ind w:left="2160" w:hanging="720"/>
        <w:jc w:val="both"/>
        <w:rPr>
          <w:sz w:val="22"/>
          <w:szCs w:val="22"/>
        </w:rPr>
      </w:pPr>
      <w:r w:rsidRPr="00FE4723">
        <w:rPr>
          <w:b/>
          <w:sz w:val="22"/>
          <w:szCs w:val="22"/>
        </w:rPr>
        <w:t>17.3.1</w:t>
      </w:r>
      <w:r w:rsidRPr="00FE4723">
        <w:rPr>
          <w:sz w:val="22"/>
          <w:szCs w:val="22"/>
        </w:rPr>
        <w:tab/>
        <w:t>Apply for and are approved for the discount. Customers shall provide required information upon forms and in the manner required by Program rules to certify their eligibility.</w:t>
      </w:r>
    </w:p>
    <w:p w14:paraId="05A47029" w14:textId="77777777" w:rsidR="00EF7D7C" w:rsidRPr="00FE4723" w:rsidRDefault="00EF7D7C" w:rsidP="00EF7D7C">
      <w:pPr>
        <w:ind w:left="2160" w:hanging="720"/>
        <w:jc w:val="both"/>
        <w:rPr>
          <w:sz w:val="22"/>
          <w:szCs w:val="22"/>
        </w:rPr>
      </w:pPr>
    </w:p>
    <w:p w14:paraId="106F7D82" w14:textId="77777777" w:rsidR="00EF7D7C" w:rsidRPr="00FE4723" w:rsidRDefault="00EF7D7C" w:rsidP="00EF7D7C">
      <w:pPr>
        <w:ind w:left="2160" w:hanging="720"/>
        <w:jc w:val="both"/>
        <w:rPr>
          <w:sz w:val="22"/>
          <w:szCs w:val="22"/>
        </w:rPr>
      </w:pPr>
      <w:r w:rsidRPr="00FE4723">
        <w:rPr>
          <w:b/>
          <w:sz w:val="22"/>
          <w:szCs w:val="22"/>
        </w:rPr>
        <w:t>173.2</w:t>
      </w:r>
      <w:r w:rsidRPr="00FE4723">
        <w:rPr>
          <w:sz w:val="22"/>
          <w:szCs w:val="22"/>
        </w:rPr>
        <w:tab/>
        <w:t xml:space="preserve">Are receiving water by separate metered water service for a property or dwelling used solely for residential purposes owned or leased by the customer as his or her principal residence. </w:t>
      </w:r>
    </w:p>
    <w:p w14:paraId="202EA8F0" w14:textId="77777777" w:rsidR="00EF7D7C" w:rsidRPr="00FE4723" w:rsidRDefault="00EF7D7C" w:rsidP="00EF7D7C">
      <w:pPr>
        <w:ind w:left="2160" w:hanging="720"/>
        <w:jc w:val="both"/>
        <w:rPr>
          <w:sz w:val="22"/>
          <w:szCs w:val="22"/>
        </w:rPr>
      </w:pPr>
    </w:p>
    <w:p w14:paraId="3913C851" w14:textId="77777777" w:rsidR="00EF7D7C" w:rsidRPr="00FE4723" w:rsidRDefault="00EF7D7C" w:rsidP="00EF7D7C">
      <w:pPr>
        <w:ind w:left="2160" w:hanging="720"/>
        <w:jc w:val="both"/>
        <w:rPr>
          <w:sz w:val="22"/>
          <w:szCs w:val="22"/>
        </w:rPr>
      </w:pPr>
      <w:r w:rsidRPr="00FE4723">
        <w:rPr>
          <w:b/>
          <w:sz w:val="22"/>
          <w:szCs w:val="22"/>
        </w:rPr>
        <w:t>17.3.3</w:t>
      </w:r>
      <w:r w:rsidRPr="00FE4723">
        <w:rPr>
          <w:sz w:val="22"/>
          <w:szCs w:val="22"/>
        </w:rPr>
        <w:tab/>
        <w:t>Are named customers with MSD and are responsible for paying the sewer bill received from the Louisville Water Company for the customer’s principal residence.</w:t>
      </w:r>
    </w:p>
    <w:p w14:paraId="46F8B00E" w14:textId="77777777" w:rsidR="00EF7D7C" w:rsidRPr="00FE4723" w:rsidRDefault="00EF7D7C" w:rsidP="00EF7D7C">
      <w:pPr>
        <w:ind w:left="2160" w:hanging="720"/>
        <w:jc w:val="both"/>
        <w:rPr>
          <w:sz w:val="22"/>
          <w:szCs w:val="22"/>
        </w:rPr>
      </w:pPr>
    </w:p>
    <w:p w14:paraId="4D86E0C0" w14:textId="77777777" w:rsidR="00EF7D7C" w:rsidRPr="00FE4723" w:rsidRDefault="00EF7D7C" w:rsidP="00EF7D7C">
      <w:pPr>
        <w:ind w:left="2160" w:hanging="720"/>
        <w:jc w:val="both"/>
        <w:rPr>
          <w:sz w:val="22"/>
          <w:szCs w:val="22"/>
        </w:rPr>
      </w:pPr>
      <w:r w:rsidRPr="00FE4723">
        <w:rPr>
          <w:b/>
          <w:sz w:val="22"/>
          <w:szCs w:val="22"/>
        </w:rPr>
        <w:t>17.3.4</w:t>
      </w:r>
      <w:r w:rsidRPr="00FE4723">
        <w:rPr>
          <w:sz w:val="22"/>
          <w:szCs w:val="22"/>
        </w:rPr>
        <w:tab/>
        <w:t>Verify and certify gross household income and ownership or leasehold of their principal residence in the manner required by the Program.</w:t>
      </w:r>
    </w:p>
    <w:p w14:paraId="4A691385" w14:textId="77777777" w:rsidR="00EF7D7C" w:rsidRPr="00FE4723" w:rsidRDefault="00EF7D7C" w:rsidP="00EF7D7C">
      <w:pPr>
        <w:ind w:left="2160" w:hanging="720"/>
        <w:jc w:val="both"/>
        <w:rPr>
          <w:sz w:val="22"/>
          <w:szCs w:val="22"/>
        </w:rPr>
      </w:pPr>
    </w:p>
    <w:p w14:paraId="3C1EB321" w14:textId="77777777" w:rsidR="00EF7D7C" w:rsidRPr="00FE4723" w:rsidRDefault="00EF7D7C" w:rsidP="00EF7D7C">
      <w:pPr>
        <w:ind w:left="2160" w:hanging="720"/>
        <w:jc w:val="both"/>
        <w:rPr>
          <w:sz w:val="22"/>
          <w:szCs w:val="22"/>
        </w:rPr>
      </w:pPr>
      <w:r w:rsidRPr="00FE4723">
        <w:rPr>
          <w:b/>
          <w:sz w:val="22"/>
          <w:szCs w:val="22"/>
        </w:rPr>
        <w:t>17.3.5</w:t>
      </w:r>
      <w:r w:rsidRPr="00FE4723">
        <w:rPr>
          <w:sz w:val="22"/>
          <w:szCs w:val="22"/>
        </w:rPr>
        <w:tab/>
        <w:t>Have total gross household income, when computed annually, including the income of all occupants, and regardless</w:t>
      </w:r>
      <w:r w:rsidR="00644130" w:rsidRPr="00FE4723">
        <w:rPr>
          <w:sz w:val="22"/>
          <w:szCs w:val="22"/>
        </w:rPr>
        <w:t xml:space="preserve"> of age, that does not exceed 15</w:t>
      </w:r>
      <w:r w:rsidRPr="00FE4723">
        <w:rPr>
          <w:sz w:val="22"/>
          <w:szCs w:val="22"/>
        </w:rPr>
        <w:t>0% of the official poverty income guidelines referenced in section 17.1.3 computed annually.</w:t>
      </w:r>
    </w:p>
    <w:p w14:paraId="00CABC5A" w14:textId="77777777" w:rsidR="00EF7D7C" w:rsidRPr="00FE4723" w:rsidRDefault="00EF7D7C" w:rsidP="00EF7D7C">
      <w:pPr>
        <w:ind w:left="2160" w:hanging="720"/>
        <w:jc w:val="both"/>
        <w:rPr>
          <w:sz w:val="22"/>
          <w:szCs w:val="22"/>
        </w:rPr>
      </w:pPr>
    </w:p>
    <w:p w14:paraId="7CA8877B" w14:textId="77777777" w:rsidR="00644130" w:rsidRPr="00FE4723" w:rsidRDefault="00EF7D7C" w:rsidP="00644130">
      <w:pPr>
        <w:ind w:left="2160" w:hanging="720"/>
        <w:jc w:val="both"/>
        <w:rPr>
          <w:sz w:val="22"/>
          <w:szCs w:val="22"/>
        </w:rPr>
      </w:pPr>
      <w:r w:rsidRPr="00FE4723">
        <w:rPr>
          <w:b/>
          <w:sz w:val="22"/>
          <w:szCs w:val="22"/>
        </w:rPr>
        <w:t>17.3.6</w:t>
      </w:r>
      <w:r w:rsidRPr="00FE4723">
        <w:rPr>
          <w:sz w:val="22"/>
          <w:szCs w:val="22"/>
        </w:rPr>
        <w:tab/>
      </w:r>
      <w:r w:rsidR="00644130" w:rsidRPr="00FE4723">
        <w:rPr>
          <w:sz w:val="22"/>
          <w:szCs w:val="22"/>
        </w:rPr>
        <w:t xml:space="preserve">Are </w:t>
      </w:r>
      <w:r w:rsidR="00644130" w:rsidRPr="00FE4723">
        <w:rPr>
          <w:sz w:val="22"/>
          <w:szCs w:val="22"/>
          <w:u w:val="single"/>
        </w:rPr>
        <w:t>not</w:t>
      </w:r>
      <w:r w:rsidR="00644130" w:rsidRPr="00FE4723">
        <w:rPr>
          <w:sz w:val="22"/>
          <w:szCs w:val="22"/>
        </w:rPr>
        <w:t xml:space="preserve"> receiving and have not been approved to receive MSD’s Senior Citizen’s Discount as of the date of application for the Program.</w:t>
      </w:r>
    </w:p>
    <w:p w14:paraId="68628221" w14:textId="77777777" w:rsidR="00644130" w:rsidRPr="00FE4723" w:rsidRDefault="00644130" w:rsidP="00644130">
      <w:pPr>
        <w:ind w:left="2160" w:hanging="720"/>
        <w:jc w:val="both"/>
        <w:rPr>
          <w:sz w:val="22"/>
          <w:szCs w:val="22"/>
        </w:rPr>
      </w:pPr>
    </w:p>
    <w:p w14:paraId="26270887" w14:textId="77777777" w:rsidR="00EF7D7C" w:rsidRPr="00FE4723" w:rsidRDefault="00644130" w:rsidP="00644130">
      <w:pPr>
        <w:ind w:left="2160" w:hanging="720"/>
        <w:jc w:val="both"/>
        <w:rPr>
          <w:sz w:val="22"/>
          <w:szCs w:val="22"/>
        </w:rPr>
      </w:pPr>
      <w:r w:rsidRPr="00FE4723">
        <w:rPr>
          <w:b/>
          <w:sz w:val="22"/>
          <w:szCs w:val="22"/>
        </w:rPr>
        <w:lastRenderedPageBreak/>
        <w:t>17.3.7</w:t>
      </w:r>
      <w:r w:rsidRPr="00FE4723">
        <w:rPr>
          <w:sz w:val="22"/>
          <w:szCs w:val="22"/>
        </w:rPr>
        <w:tab/>
      </w:r>
      <w:r w:rsidR="00EF7D7C" w:rsidRPr="00FE4723">
        <w:rPr>
          <w:sz w:val="22"/>
          <w:szCs w:val="22"/>
        </w:rPr>
        <w:t xml:space="preserve">Satisfy all other terms and conditions established by the Program for eligibility. </w:t>
      </w:r>
    </w:p>
    <w:p w14:paraId="427EE308" w14:textId="77777777" w:rsidR="00EF7D7C" w:rsidRPr="00FE4723" w:rsidRDefault="00EF7D7C" w:rsidP="00EF7D7C">
      <w:pPr>
        <w:ind w:left="2160" w:hanging="720"/>
        <w:jc w:val="both"/>
        <w:rPr>
          <w:sz w:val="22"/>
          <w:szCs w:val="22"/>
        </w:rPr>
      </w:pPr>
    </w:p>
    <w:p w14:paraId="18D88865" w14:textId="77777777" w:rsidR="00EF7D7C" w:rsidRPr="00FE4723" w:rsidRDefault="00EF7D7C" w:rsidP="00EF7D7C">
      <w:pPr>
        <w:ind w:left="1440" w:hanging="720"/>
        <w:jc w:val="both"/>
        <w:rPr>
          <w:sz w:val="22"/>
          <w:szCs w:val="22"/>
        </w:rPr>
      </w:pPr>
      <w:r w:rsidRPr="00FE4723">
        <w:rPr>
          <w:b/>
          <w:sz w:val="22"/>
          <w:szCs w:val="22"/>
        </w:rPr>
        <w:t>17.4</w:t>
      </w:r>
      <w:r w:rsidRPr="00FE4723">
        <w:rPr>
          <w:sz w:val="22"/>
          <w:szCs w:val="22"/>
        </w:rPr>
        <w:tab/>
      </w:r>
      <w:r w:rsidR="00644130" w:rsidRPr="00FE4723">
        <w:rPr>
          <w:b/>
          <w:sz w:val="22"/>
          <w:szCs w:val="22"/>
        </w:rPr>
        <w:t>Exclusions</w:t>
      </w:r>
      <w:r w:rsidRPr="00FE4723">
        <w:rPr>
          <w:sz w:val="22"/>
          <w:szCs w:val="22"/>
        </w:rPr>
        <w:t xml:space="preserve"> </w:t>
      </w:r>
    </w:p>
    <w:p w14:paraId="45F5400A" w14:textId="77777777" w:rsidR="00EF7D7C" w:rsidRPr="00FE4723" w:rsidRDefault="00EF7D7C" w:rsidP="00EF7D7C">
      <w:pPr>
        <w:ind w:left="1440" w:hanging="720"/>
        <w:jc w:val="both"/>
        <w:rPr>
          <w:sz w:val="22"/>
          <w:szCs w:val="22"/>
        </w:rPr>
      </w:pPr>
    </w:p>
    <w:p w14:paraId="6CA6A60F" w14:textId="570F5D03" w:rsidR="00EF7D7C" w:rsidRPr="00FE4723" w:rsidRDefault="00EF7D7C" w:rsidP="00EF7D7C">
      <w:pPr>
        <w:ind w:left="1440"/>
        <w:jc w:val="both"/>
        <w:rPr>
          <w:sz w:val="22"/>
          <w:szCs w:val="22"/>
        </w:rPr>
      </w:pPr>
      <w:r w:rsidRPr="00FE4723">
        <w:rPr>
          <w:sz w:val="22"/>
          <w:szCs w:val="22"/>
        </w:rPr>
        <w:t>MSD customers, age 65 years of age or older, receiving</w:t>
      </w:r>
      <w:r w:rsidR="00644130" w:rsidRPr="00FE4723">
        <w:rPr>
          <w:sz w:val="22"/>
          <w:szCs w:val="22"/>
        </w:rPr>
        <w:t xml:space="preserve"> or who have been approved to receive</w:t>
      </w:r>
      <w:r w:rsidRPr="00FE4723">
        <w:rPr>
          <w:sz w:val="22"/>
          <w:szCs w:val="22"/>
        </w:rPr>
        <w:t xml:space="preserve"> MSD’s Senior Citizen’s Discount as of </w:t>
      </w:r>
      <w:r w:rsidR="002803C8">
        <w:rPr>
          <w:sz w:val="22"/>
          <w:szCs w:val="22"/>
        </w:rPr>
        <w:t>August 1, 2021</w:t>
      </w:r>
      <w:r w:rsidRPr="00FE4723">
        <w:rPr>
          <w:sz w:val="22"/>
          <w:szCs w:val="22"/>
        </w:rPr>
        <w:t xml:space="preserve">, shall </w:t>
      </w:r>
      <w:r w:rsidR="00644130" w:rsidRPr="00FE4723">
        <w:rPr>
          <w:sz w:val="22"/>
          <w:szCs w:val="22"/>
        </w:rPr>
        <w:t xml:space="preserve">not be eligible for the Emergency Wastewater </w:t>
      </w:r>
      <w:r w:rsidR="00F97373" w:rsidRPr="00FE4723">
        <w:rPr>
          <w:sz w:val="22"/>
          <w:szCs w:val="22"/>
        </w:rPr>
        <w:t xml:space="preserve">Rate </w:t>
      </w:r>
      <w:r w:rsidR="00644130" w:rsidRPr="00FE4723">
        <w:rPr>
          <w:sz w:val="22"/>
          <w:szCs w:val="22"/>
        </w:rPr>
        <w:t xml:space="preserve">Assistance Program. </w:t>
      </w:r>
      <w:r w:rsidR="00F97373" w:rsidRPr="00FE4723">
        <w:rPr>
          <w:sz w:val="22"/>
          <w:szCs w:val="22"/>
        </w:rPr>
        <w:t>MSD customers receiving MSD’s Senior Citizen’s Discount are disqualified from receiving the Emergency Wastewater Rate Assistance Program</w:t>
      </w:r>
      <w:r w:rsidR="00447E6D">
        <w:rPr>
          <w:sz w:val="22"/>
          <w:szCs w:val="22"/>
        </w:rPr>
        <w:t xml:space="preserve"> discount</w:t>
      </w:r>
      <w:r w:rsidR="00F97373" w:rsidRPr="00FE4723">
        <w:rPr>
          <w:sz w:val="22"/>
          <w:szCs w:val="22"/>
        </w:rPr>
        <w:t xml:space="preserve">. </w:t>
      </w:r>
    </w:p>
    <w:p w14:paraId="503D72E7" w14:textId="77777777" w:rsidR="00EF7D7C" w:rsidRPr="00FE4723" w:rsidRDefault="00EF7D7C" w:rsidP="00EF7D7C">
      <w:pPr>
        <w:ind w:left="1440" w:hanging="720"/>
        <w:jc w:val="both"/>
        <w:rPr>
          <w:sz w:val="22"/>
          <w:szCs w:val="22"/>
        </w:rPr>
      </w:pPr>
    </w:p>
    <w:p w14:paraId="606DDFA8" w14:textId="77777777" w:rsidR="00EF7D7C" w:rsidRPr="00FE4723" w:rsidRDefault="00EF7D7C" w:rsidP="00EF7D7C">
      <w:pPr>
        <w:ind w:left="1440" w:hanging="720"/>
        <w:jc w:val="both"/>
        <w:rPr>
          <w:sz w:val="22"/>
          <w:szCs w:val="22"/>
        </w:rPr>
      </w:pPr>
      <w:r w:rsidRPr="00FE4723">
        <w:rPr>
          <w:b/>
          <w:sz w:val="22"/>
          <w:szCs w:val="22"/>
        </w:rPr>
        <w:t>17.5</w:t>
      </w:r>
      <w:r w:rsidRPr="00FE4723">
        <w:rPr>
          <w:sz w:val="22"/>
          <w:szCs w:val="22"/>
        </w:rPr>
        <w:tab/>
      </w:r>
      <w:r w:rsidRPr="00FE4723">
        <w:rPr>
          <w:b/>
          <w:sz w:val="22"/>
          <w:szCs w:val="22"/>
        </w:rPr>
        <w:t>LIHEAP Customer Qualification</w:t>
      </w:r>
    </w:p>
    <w:p w14:paraId="722A24C4" w14:textId="77777777" w:rsidR="00EF7D7C" w:rsidRPr="00FE4723" w:rsidRDefault="00EF7D7C" w:rsidP="00EF7D7C">
      <w:pPr>
        <w:ind w:left="1440" w:hanging="720"/>
        <w:jc w:val="both"/>
        <w:rPr>
          <w:sz w:val="22"/>
          <w:szCs w:val="22"/>
        </w:rPr>
      </w:pPr>
    </w:p>
    <w:p w14:paraId="55D17341" w14:textId="1F7E1F56" w:rsidR="00EF7D7C" w:rsidRPr="00FE4723" w:rsidRDefault="00EF7D7C" w:rsidP="00EF7D7C">
      <w:pPr>
        <w:ind w:left="1440" w:hanging="720"/>
        <w:jc w:val="both"/>
        <w:rPr>
          <w:sz w:val="22"/>
          <w:szCs w:val="22"/>
        </w:rPr>
      </w:pPr>
      <w:r w:rsidRPr="00FE4723">
        <w:rPr>
          <w:sz w:val="22"/>
          <w:szCs w:val="22"/>
        </w:rPr>
        <w:tab/>
        <w:t xml:space="preserve">MSD Customers approved for the Low Income Home Energy Assistance Program (LIHEAP) state plan prepared by the Kentucky Cabinet for Health and Family Services, Department for Community Based Services at the time of application for the </w:t>
      </w:r>
      <w:r w:rsidR="00701330" w:rsidRPr="00FE4723">
        <w:rPr>
          <w:sz w:val="22"/>
          <w:szCs w:val="22"/>
        </w:rPr>
        <w:t xml:space="preserve">Emergency </w:t>
      </w:r>
      <w:r w:rsidRPr="00FE4723">
        <w:rPr>
          <w:sz w:val="22"/>
          <w:szCs w:val="22"/>
        </w:rPr>
        <w:t xml:space="preserve">Wastewater Rate Assistance Program discount, shall automatically qualify for the wastewater charge discount.  If a customer’s LIHEAP approval is terminated or ends, however, and for any reason, the customer’s automatic eligibility for the </w:t>
      </w:r>
      <w:r w:rsidR="00701330" w:rsidRPr="00FE4723">
        <w:rPr>
          <w:sz w:val="22"/>
          <w:szCs w:val="22"/>
        </w:rPr>
        <w:t xml:space="preserve">Emergency </w:t>
      </w:r>
      <w:r w:rsidRPr="00FE4723">
        <w:rPr>
          <w:sz w:val="22"/>
          <w:szCs w:val="22"/>
        </w:rPr>
        <w:t>Wastewater Rate Assistance Program Discount shall also terminate or end and the customer must apply for the discount and meet the eligibility requirements set forth in Section 17.3 to qualify.</w:t>
      </w:r>
    </w:p>
    <w:p w14:paraId="5F3F6EC9" w14:textId="77777777" w:rsidR="00EF7D7C" w:rsidRPr="00FE4723" w:rsidRDefault="00EF7D7C" w:rsidP="00EF7D7C">
      <w:pPr>
        <w:ind w:left="1440" w:hanging="720"/>
        <w:jc w:val="both"/>
        <w:rPr>
          <w:sz w:val="22"/>
          <w:szCs w:val="22"/>
        </w:rPr>
      </w:pPr>
    </w:p>
    <w:p w14:paraId="1F89FD9F" w14:textId="492685F5" w:rsidR="00EF7D7C" w:rsidRPr="00FE4723" w:rsidRDefault="00EF7D7C" w:rsidP="00EF7D7C">
      <w:pPr>
        <w:ind w:left="1440" w:hanging="720"/>
        <w:jc w:val="both"/>
        <w:rPr>
          <w:sz w:val="22"/>
          <w:szCs w:val="22"/>
        </w:rPr>
      </w:pPr>
      <w:r w:rsidRPr="00FE4723">
        <w:rPr>
          <w:b/>
          <w:sz w:val="22"/>
          <w:szCs w:val="22"/>
        </w:rPr>
        <w:t>17.6</w:t>
      </w:r>
      <w:r w:rsidRPr="00FE4723">
        <w:rPr>
          <w:sz w:val="22"/>
          <w:szCs w:val="22"/>
        </w:rPr>
        <w:tab/>
      </w:r>
      <w:r w:rsidR="00F97373" w:rsidRPr="00FE4723">
        <w:rPr>
          <w:b/>
          <w:sz w:val="22"/>
          <w:szCs w:val="22"/>
        </w:rPr>
        <w:t>Effective Date</w:t>
      </w:r>
      <w:r w:rsidR="00447E6D">
        <w:rPr>
          <w:b/>
          <w:sz w:val="22"/>
          <w:szCs w:val="22"/>
        </w:rPr>
        <w:t xml:space="preserve"> </w:t>
      </w:r>
      <w:r w:rsidR="00F97373" w:rsidRPr="00FE4723">
        <w:rPr>
          <w:b/>
          <w:sz w:val="22"/>
          <w:szCs w:val="22"/>
        </w:rPr>
        <w:t>of EWRAP Discount</w:t>
      </w:r>
    </w:p>
    <w:p w14:paraId="0BD3861F" w14:textId="77777777" w:rsidR="00EF7D7C" w:rsidRPr="00FE4723" w:rsidRDefault="00EF7D7C" w:rsidP="00EF7D7C">
      <w:pPr>
        <w:ind w:left="1440" w:hanging="720"/>
        <w:jc w:val="both"/>
        <w:rPr>
          <w:sz w:val="22"/>
          <w:szCs w:val="22"/>
        </w:rPr>
      </w:pPr>
    </w:p>
    <w:p w14:paraId="4CCD0012" w14:textId="02351A84" w:rsidR="00EF7D7C" w:rsidRPr="00FE4723" w:rsidRDefault="00447E6D" w:rsidP="00EF7D7C">
      <w:pPr>
        <w:ind w:left="1440"/>
        <w:jc w:val="both"/>
        <w:rPr>
          <w:sz w:val="22"/>
          <w:szCs w:val="22"/>
        </w:rPr>
      </w:pPr>
      <w:r>
        <w:rPr>
          <w:sz w:val="22"/>
          <w:szCs w:val="22"/>
        </w:rPr>
        <w:t>Except as set forth in Section 17.8, t</w:t>
      </w:r>
      <w:r w:rsidR="00F97373" w:rsidRPr="00FE4723">
        <w:rPr>
          <w:sz w:val="22"/>
          <w:szCs w:val="22"/>
        </w:rPr>
        <w:t>he</w:t>
      </w:r>
      <w:r w:rsidR="00EF7D7C" w:rsidRPr="00FE4723">
        <w:rPr>
          <w:sz w:val="22"/>
          <w:szCs w:val="22"/>
        </w:rPr>
        <w:t xml:space="preserve"> </w:t>
      </w:r>
      <w:r w:rsidR="00F97373" w:rsidRPr="00FE4723">
        <w:rPr>
          <w:sz w:val="22"/>
          <w:szCs w:val="22"/>
        </w:rPr>
        <w:t xml:space="preserve">emergency </w:t>
      </w:r>
      <w:r w:rsidR="00EF7D7C" w:rsidRPr="00FE4723">
        <w:rPr>
          <w:sz w:val="22"/>
          <w:szCs w:val="22"/>
        </w:rPr>
        <w:t xml:space="preserve">wastewater </w:t>
      </w:r>
      <w:r w:rsidR="00F97373" w:rsidRPr="00FE4723">
        <w:rPr>
          <w:sz w:val="22"/>
          <w:szCs w:val="22"/>
        </w:rPr>
        <w:t xml:space="preserve">rate assistance </w:t>
      </w:r>
      <w:r w:rsidR="00EF7D7C" w:rsidRPr="00FE4723">
        <w:rPr>
          <w:sz w:val="22"/>
          <w:szCs w:val="22"/>
        </w:rPr>
        <w:t>discount shall commence on the next subsequent billing date following approval of the customer’s app</w:t>
      </w:r>
      <w:r w:rsidR="00F97373" w:rsidRPr="00FE4723">
        <w:rPr>
          <w:sz w:val="22"/>
          <w:szCs w:val="22"/>
        </w:rPr>
        <w:t xml:space="preserve">lication and shall continue until </w:t>
      </w:r>
      <w:r w:rsidR="002803C8">
        <w:rPr>
          <w:b/>
          <w:sz w:val="22"/>
          <w:szCs w:val="22"/>
        </w:rPr>
        <w:t>July 31, 2022</w:t>
      </w:r>
      <w:r w:rsidR="00F97373" w:rsidRPr="00FE4723">
        <w:rPr>
          <w:sz w:val="22"/>
          <w:szCs w:val="22"/>
        </w:rPr>
        <w:t xml:space="preserve">, </w:t>
      </w:r>
      <w:r w:rsidR="00EF7D7C" w:rsidRPr="00FE4723">
        <w:rPr>
          <w:sz w:val="22"/>
          <w:szCs w:val="22"/>
        </w:rPr>
        <w:t xml:space="preserve">conditioned upon the customer’s continued eligibility. </w:t>
      </w:r>
    </w:p>
    <w:p w14:paraId="6F887DD7" w14:textId="77777777" w:rsidR="00EF7D7C" w:rsidRPr="00FE4723" w:rsidRDefault="00EF7D7C" w:rsidP="00EF7D7C">
      <w:pPr>
        <w:jc w:val="both"/>
        <w:rPr>
          <w:sz w:val="22"/>
          <w:szCs w:val="22"/>
        </w:rPr>
      </w:pPr>
    </w:p>
    <w:p w14:paraId="62508FFF" w14:textId="77777777" w:rsidR="00EF7D7C" w:rsidRPr="00FE4723" w:rsidRDefault="00EF7D7C" w:rsidP="00EF7D7C">
      <w:pPr>
        <w:ind w:left="1440" w:hanging="720"/>
        <w:jc w:val="both"/>
        <w:rPr>
          <w:sz w:val="22"/>
          <w:szCs w:val="22"/>
        </w:rPr>
      </w:pPr>
      <w:r w:rsidRPr="00FE4723">
        <w:rPr>
          <w:b/>
          <w:sz w:val="22"/>
          <w:szCs w:val="22"/>
        </w:rPr>
        <w:t>17.7</w:t>
      </w:r>
      <w:r w:rsidRPr="00FE4723">
        <w:rPr>
          <w:sz w:val="22"/>
          <w:szCs w:val="22"/>
        </w:rPr>
        <w:tab/>
      </w:r>
      <w:r w:rsidRPr="00FE4723">
        <w:rPr>
          <w:b/>
          <w:sz w:val="22"/>
          <w:szCs w:val="22"/>
        </w:rPr>
        <w:t>Program Administration</w:t>
      </w:r>
    </w:p>
    <w:p w14:paraId="47B1233F" w14:textId="77777777" w:rsidR="00EF7D7C" w:rsidRPr="00FE4723" w:rsidRDefault="00EF7D7C" w:rsidP="00EF7D7C">
      <w:pPr>
        <w:ind w:left="1440" w:hanging="720"/>
        <w:jc w:val="both"/>
        <w:rPr>
          <w:sz w:val="22"/>
          <w:szCs w:val="22"/>
        </w:rPr>
      </w:pPr>
    </w:p>
    <w:p w14:paraId="71A1FA28" w14:textId="77777777" w:rsidR="00712D16" w:rsidRPr="00FE4723" w:rsidRDefault="00EF7D7C" w:rsidP="00F97373">
      <w:pPr>
        <w:ind w:left="1440"/>
        <w:jc w:val="both"/>
        <w:rPr>
          <w:sz w:val="22"/>
          <w:szCs w:val="22"/>
        </w:rPr>
      </w:pPr>
      <w:r w:rsidRPr="00FE4723">
        <w:rPr>
          <w:sz w:val="22"/>
          <w:szCs w:val="22"/>
        </w:rPr>
        <w:t xml:space="preserve">The Executive Director or his designee may prescribe such policies, regulations and procedures, consistent with the provisions of this Section, as deemed necessary and appropriate to administer and enforce the </w:t>
      </w:r>
      <w:r w:rsidR="00F97373" w:rsidRPr="00FE4723">
        <w:rPr>
          <w:sz w:val="22"/>
          <w:szCs w:val="22"/>
        </w:rPr>
        <w:t xml:space="preserve">Emergency </w:t>
      </w:r>
      <w:r w:rsidRPr="00FE4723">
        <w:rPr>
          <w:sz w:val="22"/>
          <w:szCs w:val="22"/>
        </w:rPr>
        <w:t>Wastewater Rate Assi</w:t>
      </w:r>
      <w:r w:rsidR="00F97373" w:rsidRPr="00FE4723">
        <w:rPr>
          <w:sz w:val="22"/>
          <w:szCs w:val="22"/>
        </w:rPr>
        <w:t>stance Program.</w:t>
      </w:r>
    </w:p>
    <w:p w14:paraId="6E06BB4D" w14:textId="08BE3AB4" w:rsidR="00782586" w:rsidRDefault="00782586" w:rsidP="00782586"/>
    <w:p w14:paraId="04DEC4B7" w14:textId="77777777" w:rsidR="00C85560" w:rsidRDefault="00C85560" w:rsidP="00782586"/>
    <w:p w14:paraId="748CE23F" w14:textId="2AA0D33D" w:rsidR="00DB6F5A" w:rsidRDefault="00447E6D" w:rsidP="00782586">
      <w:pPr>
        <w:rPr>
          <w:b/>
          <w:sz w:val="22"/>
          <w:szCs w:val="22"/>
        </w:rPr>
      </w:pPr>
      <w:r>
        <w:rPr>
          <w:sz w:val="22"/>
          <w:szCs w:val="22"/>
        </w:rPr>
        <w:tab/>
      </w:r>
      <w:r w:rsidRPr="00447E6D">
        <w:rPr>
          <w:b/>
          <w:sz w:val="22"/>
          <w:szCs w:val="22"/>
        </w:rPr>
        <w:t>17.8</w:t>
      </w:r>
      <w:r w:rsidRPr="00447E6D">
        <w:rPr>
          <w:b/>
          <w:sz w:val="22"/>
          <w:szCs w:val="22"/>
        </w:rPr>
        <w:tab/>
      </w:r>
      <w:r w:rsidR="00DB6F5A">
        <w:rPr>
          <w:b/>
          <w:sz w:val="22"/>
          <w:szCs w:val="22"/>
        </w:rPr>
        <w:t xml:space="preserve">Program </w:t>
      </w:r>
      <w:r w:rsidR="003E5739">
        <w:rPr>
          <w:b/>
          <w:sz w:val="22"/>
          <w:szCs w:val="22"/>
        </w:rPr>
        <w:t>Modification /</w:t>
      </w:r>
      <w:r w:rsidR="00DB6F5A">
        <w:rPr>
          <w:b/>
          <w:sz w:val="22"/>
          <w:szCs w:val="22"/>
        </w:rPr>
        <w:t xml:space="preserve"> Termination </w:t>
      </w:r>
    </w:p>
    <w:p w14:paraId="688EF908" w14:textId="77777777" w:rsidR="00DB6F5A" w:rsidRDefault="00DB6F5A" w:rsidP="00782586">
      <w:pPr>
        <w:rPr>
          <w:b/>
          <w:sz w:val="22"/>
          <w:szCs w:val="22"/>
        </w:rPr>
      </w:pPr>
    </w:p>
    <w:p w14:paraId="07B83521" w14:textId="77196663" w:rsidR="00990EFC" w:rsidRDefault="008D2B3F" w:rsidP="003758C2">
      <w:pPr>
        <w:ind w:left="1440"/>
        <w:jc w:val="both"/>
        <w:rPr>
          <w:sz w:val="22"/>
          <w:szCs w:val="22"/>
        </w:rPr>
      </w:pPr>
      <w:r>
        <w:rPr>
          <w:sz w:val="22"/>
          <w:szCs w:val="22"/>
        </w:rPr>
        <w:t xml:space="preserve">The Emergency Wastewater Rate Assistance Program </w:t>
      </w:r>
      <w:r w:rsidR="00D014D4">
        <w:rPr>
          <w:sz w:val="22"/>
          <w:szCs w:val="22"/>
        </w:rPr>
        <w:t xml:space="preserve">shall continue through July 31, </w:t>
      </w:r>
      <w:r w:rsidR="002803C8">
        <w:rPr>
          <w:sz w:val="22"/>
          <w:szCs w:val="22"/>
        </w:rPr>
        <w:t>2022</w:t>
      </w:r>
      <w:r w:rsidR="00D014D4">
        <w:rPr>
          <w:sz w:val="22"/>
          <w:szCs w:val="22"/>
        </w:rPr>
        <w:t xml:space="preserve"> unless earlier terminated at the discretion of MSD</w:t>
      </w:r>
      <w:r w:rsidR="007B13B9">
        <w:rPr>
          <w:sz w:val="22"/>
          <w:szCs w:val="22"/>
        </w:rPr>
        <w:t>, and may be modified by MSD at any time</w:t>
      </w:r>
      <w:r w:rsidR="00D014D4">
        <w:rPr>
          <w:sz w:val="22"/>
          <w:szCs w:val="22"/>
        </w:rPr>
        <w:t xml:space="preserve">. </w:t>
      </w:r>
    </w:p>
    <w:p w14:paraId="750ACC8F" w14:textId="77777777" w:rsidR="00DB6F5A" w:rsidRPr="00DB6F5A" w:rsidRDefault="00DB6F5A" w:rsidP="00DB6F5A">
      <w:pPr>
        <w:ind w:left="720" w:firstLine="720"/>
        <w:rPr>
          <w:b/>
          <w:sz w:val="22"/>
          <w:szCs w:val="22"/>
        </w:rPr>
      </w:pPr>
    </w:p>
    <w:p w14:paraId="134C7309" w14:textId="77777777" w:rsidR="00782586" w:rsidRPr="00FE4723" w:rsidRDefault="00782586" w:rsidP="00782586">
      <w:pPr>
        <w:pStyle w:val="ListParagraph"/>
        <w:numPr>
          <w:ilvl w:val="0"/>
          <w:numId w:val="1"/>
        </w:numPr>
        <w:spacing w:line="480" w:lineRule="auto"/>
        <w:ind w:left="720"/>
        <w:jc w:val="both"/>
        <w:rPr>
          <w:sz w:val="22"/>
          <w:szCs w:val="22"/>
        </w:rPr>
      </w:pPr>
      <w:r w:rsidRPr="00FE4723">
        <w:rPr>
          <w:b/>
          <w:sz w:val="22"/>
          <w:szCs w:val="22"/>
        </w:rPr>
        <w:t>ADDITIONAL PROVISIONS AFFECTING SCHEDULE</w:t>
      </w:r>
      <w:r w:rsidRPr="00FE4723">
        <w:rPr>
          <w:sz w:val="22"/>
          <w:szCs w:val="22"/>
        </w:rPr>
        <w:t>:</w:t>
      </w:r>
    </w:p>
    <w:p w14:paraId="76E5CFB2" w14:textId="77FB2081" w:rsidR="00782586" w:rsidRDefault="00782586" w:rsidP="00782586">
      <w:pPr>
        <w:spacing w:line="480" w:lineRule="auto"/>
        <w:ind w:firstLine="720"/>
        <w:jc w:val="both"/>
        <w:rPr>
          <w:b/>
          <w:sz w:val="22"/>
          <w:szCs w:val="22"/>
        </w:rPr>
      </w:pPr>
      <w:r w:rsidRPr="00FE4723">
        <w:rPr>
          <w:sz w:val="22"/>
          <w:szCs w:val="22"/>
        </w:rPr>
        <w:t xml:space="preserve">All remaining provisions of MSD’s current schedule of wastewater rates, rentals and charges not amended herein shall continue in full force and effect.  MSD’s </w:t>
      </w:r>
      <w:r w:rsidRPr="00FE4723">
        <w:rPr>
          <w:i/>
          <w:sz w:val="22"/>
          <w:szCs w:val="22"/>
        </w:rPr>
        <w:t>Schedule of Rates, Rentals and Charges</w:t>
      </w:r>
      <w:r w:rsidRPr="00FE4723">
        <w:rPr>
          <w:sz w:val="22"/>
          <w:szCs w:val="22"/>
        </w:rPr>
        <w:t xml:space="preserve"> as amended herein shall become effective </w:t>
      </w:r>
      <w:r w:rsidR="002803C8" w:rsidRPr="002803C8">
        <w:rPr>
          <w:b/>
          <w:color w:val="FF0000"/>
          <w:sz w:val="22"/>
          <w:szCs w:val="22"/>
        </w:rPr>
        <w:t>August 1, 2021</w:t>
      </w:r>
      <w:r w:rsidRPr="00FE4723">
        <w:rPr>
          <w:b/>
          <w:sz w:val="22"/>
          <w:szCs w:val="22"/>
        </w:rPr>
        <w:t>.</w:t>
      </w:r>
    </w:p>
    <w:p w14:paraId="3CEC41FF" w14:textId="77777777" w:rsidR="00DB6F5A" w:rsidRPr="00FE4723" w:rsidRDefault="00DB6F5A" w:rsidP="007B13B9">
      <w:pPr>
        <w:spacing w:line="480" w:lineRule="auto"/>
        <w:jc w:val="both"/>
        <w:rPr>
          <w:sz w:val="22"/>
          <w:szCs w:val="22"/>
        </w:rPr>
      </w:pPr>
    </w:p>
    <w:p w14:paraId="695DDF0A" w14:textId="77777777" w:rsidR="00782586" w:rsidRPr="00782586" w:rsidRDefault="00782586" w:rsidP="00782586"/>
    <w:sectPr w:rsidR="00782586" w:rsidRPr="00782586" w:rsidSect="00970E6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0F81" w14:textId="77777777" w:rsidR="008D69E1" w:rsidRDefault="008D69E1" w:rsidP="00782586">
      <w:r>
        <w:separator/>
      </w:r>
    </w:p>
  </w:endnote>
  <w:endnote w:type="continuationSeparator" w:id="0">
    <w:p w14:paraId="7800D827" w14:textId="77777777" w:rsidR="008D69E1" w:rsidRDefault="008D69E1" w:rsidP="0078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70323"/>
      <w:docPartObj>
        <w:docPartGallery w:val="Page Numbers (Bottom of Page)"/>
        <w:docPartUnique/>
      </w:docPartObj>
    </w:sdtPr>
    <w:sdtEndPr>
      <w:rPr>
        <w:noProof/>
      </w:rPr>
    </w:sdtEndPr>
    <w:sdtContent>
      <w:p w14:paraId="0E1F2EB9" w14:textId="13CAC308" w:rsidR="008D69E1" w:rsidRDefault="008D69E1">
        <w:pPr>
          <w:pStyle w:val="Footer"/>
          <w:jc w:val="center"/>
        </w:pPr>
        <w:r>
          <w:fldChar w:fldCharType="begin"/>
        </w:r>
        <w:r>
          <w:instrText xml:space="preserve"> PAGE   \* MERGEFORMAT </w:instrText>
        </w:r>
        <w:r>
          <w:fldChar w:fldCharType="separate"/>
        </w:r>
        <w:r w:rsidR="000F11E8">
          <w:rPr>
            <w:noProof/>
          </w:rPr>
          <w:t>2</w:t>
        </w:r>
        <w:r>
          <w:rPr>
            <w:noProof/>
          </w:rPr>
          <w:fldChar w:fldCharType="end"/>
        </w:r>
      </w:p>
    </w:sdtContent>
  </w:sdt>
  <w:p w14:paraId="51993F6D" w14:textId="77777777" w:rsidR="008D69E1" w:rsidRDefault="008D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F363" w14:textId="77777777" w:rsidR="008D69E1" w:rsidRDefault="008D69E1" w:rsidP="00782586">
      <w:r>
        <w:separator/>
      </w:r>
    </w:p>
  </w:footnote>
  <w:footnote w:type="continuationSeparator" w:id="0">
    <w:p w14:paraId="78DCD78F" w14:textId="77777777" w:rsidR="008D69E1" w:rsidRDefault="008D69E1" w:rsidP="0078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8D0E" w14:textId="77777777" w:rsidR="008D69E1" w:rsidRDefault="008D69E1" w:rsidP="007825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FE23" w14:textId="77777777" w:rsidR="008D69E1" w:rsidRPr="000D16E8" w:rsidRDefault="008D69E1" w:rsidP="00970E66">
    <w:pPr>
      <w:pStyle w:val="Title"/>
      <w:rPr>
        <w:sz w:val="22"/>
        <w:szCs w:val="22"/>
      </w:rPr>
    </w:pPr>
    <w:r w:rsidRPr="000D16E8">
      <w:rPr>
        <w:sz w:val="22"/>
        <w:szCs w:val="22"/>
      </w:rPr>
      <w:t xml:space="preserve">PRELIMINARY RESOLUTION BY THE BOARD </w:t>
    </w:r>
  </w:p>
  <w:p w14:paraId="004C65D3" w14:textId="77777777" w:rsidR="008D69E1" w:rsidRPr="000D16E8" w:rsidRDefault="008D69E1" w:rsidP="00970E66">
    <w:pPr>
      <w:pStyle w:val="Title"/>
      <w:rPr>
        <w:sz w:val="22"/>
        <w:szCs w:val="22"/>
      </w:rPr>
    </w:pPr>
    <w:r w:rsidRPr="000D16E8">
      <w:rPr>
        <w:sz w:val="22"/>
        <w:szCs w:val="22"/>
      </w:rPr>
      <w:t>OF THE LOUISVILLE AND JEFFERSON COUNTY</w:t>
    </w:r>
  </w:p>
  <w:p w14:paraId="0DEB12B7" w14:textId="22EE9E4E" w:rsidR="008D69E1" w:rsidRPr="00FE4723" w:rsidRDefault="008D69E1" w:rsidP="00CC18AD">
    <w:pPr>
      <w:jc w:val="center"/>
      <w:rPr>
        <w:b/>
        <w:sz w:val="22"/>
        <w:szCs w:val="22"/>
      </w:rPr>
    </w:pPr>
    <w:r w:rsidRPr="000D16E8">
      <w:rPr>
        <w:b/>
        <w:sz w:val="22"/>
        <w:szCs w:val="22"/>
      </w:rPr>
      <w:t>METROPOLITAN SEWER DISTRICT</w:t>
    </w:r>
    <w:r>
      <w:rPr>
        <w:b/>
        <w:sz w:val="22"/>
        <w:szCs w:val="22"/>
      </w:rPr>
      <w:t xml:space="preserve"> AMENDING ITS 2021</w:t>
    </w:r>
    <w:r w:rsidRPr="00FE4723">
      <w:rPr>
        <w:b/>
        <w:sz w:val="22"/>
        <w:szCs w:val="22"/>
      </w:rPr>
      <w:t xml:space="preserve"> </w:t>
    </w:r>
  </w:p>
  <w:p w14:paraId="0E39BFC4" w14:textId="77777777" w:rsidR="008D69E1" w:rsidRPr="000D16E8" w:rsidRDefault="008D69E1" w:rsidP="00CC18AD">
    <w:pPr>
      <w:jc w:val="center"/>
      <w:rPr>
        <w:b/>
        <w:sz w:val="22"/>
        <w:szCs w:val="22"/>
      </w:rPr>
    </w:pPr>
    <w:r w:rsidRPr="000D16E8">
      <w:rPr>
        <w:b/>
        <w:sz w:val="22"/>
        <w:szCs w:val="22"/>
      </w:rPr>
      <w:t>SCHEDULE OF RATES, RENTALS AND CHARGES</w:t>
    </w:r>
  </w:p>
  <w:p w14:paraId="587E7669" w14:textId="77777777" w:rsidR="008D69E1" w:rsidRPr="000D16E8" w:rsidRDefault="008D69E1" w:rsidP="00970E66">
    <w:pPr>
      <w:jc w:val="center"/>
      <w:rPr>
        <w:b/>
        <w:sz w:val="22"/>
        <w:szCs w:val="22"/>
      </w:rPr>
    </w:pPr>
    <w:r w:rsidRPr="000D16E8">
      <w:rPr>
        <w:b/>
        <w:sz w:val="22"/>
        <w:szCs w:val="22"/>
      </w:rPr>
      <w:t>FOR WASTEWATER AND DRAINAGE SERVICES</w:t>
    </w:r>
  </w:p>
  <w:p w14:paraId="06916CA0" w14:textId="77777777" w:rsidR="008D69E1" w:rsidRPr="00970E66" w:rsidRDefault="008D69E1" w:rsidP="00970E66">
    <w:pPr>
      <w:tabs>
        <w:tab w:val="center" w:pos="4320"/>
      </w:tabs>
      <w:rPr>
        <w:b/>
        <w:sz w:val="22"/>
        <w:szCs w:val="22"/>
        <w:u w:val="single"/>
      </w:rPr>
    </w:pPr>
    <w:r w:rsidRPr="000D16E8">
      <w:rPr>
        <w:b/>
        <w:sz w:val="22"/>
        <w:szCs w:val="22"/>
        <w:u w:val="single"/>
      </w:rPr>
      <w:t xml:space="preserve"> </w:t>
    </w:r>
    <w:r w:rsidRPr="000D16E8">
      <w:rPr>
        <w:b/>
        <w:sz w:val="22"/>
        <w:szCs w:val="22"/>
        <w:u w:val="single"/>
      </w:rPr>
      <w:tab/>
      <w:t>PURSUANT TO KRS CHAPTER 76</w:t>
    </w:r>
    <w:r w:rsidRPr="000D16E8">
      <w:rPr>
        <w:b/>
        <w:sz w:val="22"/>
        <w:szCs w:val="22"/>
        <w:u w:val="single"/>
      </w:rPr>
      <w:tab/>
    </w:r>
    <w:r w:rsidRPr="000D16E8">
      <w:rPr>
        <w:b/>
        <w:sz w:val="22"/>
        <w:szCs w:val="22"/>
        <w:u w:val="single"/>
      </w:rPr>
      <w:tab/>
    </w:r>
    <w:r w:rsidRPr="000D16E8">
      <w:rPr>
        <w:b/>
        <w:sz w:val="22"/>
        <w:szCs w:val="22"/>
        <w:u w:val="single"/>
      </w:rPr>
      <w:tab/>
      <w:t>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F9D"/>
    <w:multiLevelType w:val="hybridMultilevel"/>
    <w:tmpl w:val="6EE6E04A"/>
    <w:lvl w:ilvl="0" w:tplc="0F66F7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E8C"/>
    <w:multiLevelType w:val="hybridMultilevel"/>
    <w:tmpl w:val="0734AE7C"/>
    <w:lvl w:ilvl="0" w:tplc="732CDA3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5C"/>
    <w:rsid w:val="00052521"/>
    <w:rsid w:val="000D3DB6"/>
    <w:rsid w:val="000F11E8"/>
    <w:rsid w:val="0012125C"/>
    <w:rsid w:val="00197C7D"/>
    <w:rsid w:val="0021338E"/>
    <w:rsid w:val="00216514"/>
    <w:rsid w:val="002803C8"/>
    <w:rsid w:val="00331C19"/>
    <w:rsid w:val="00332540"/>
    <w:rsid w:val="00356FEA"/>
    <w:rsid w:val="00360C7D"/>
    <w:rsid w:val="0037329B"/>
    <w:rsid w:val="003758C2"/>
    <w:rsid w:val="003A1444"/>
    <w:rsid w:val="003E5739"/>
    <w:rsid w:val="003F667D"/>
    <w:rsid w:val="00402173"/>
    <w:rsid w:val="00447E6D"/>
    <w:rsid w:val="00465E15"/>
    <w:rsid w:val="00497D1C"/>
    <w:rsid w:val="004E3252"/>
    <w:rsid w:val="0056347D"/>
    <w:rsid w:val="005A6923"/>
    <w:rsid w:val="00633D0A"/>
    <w:rsid w:val="00644130"/>
    <w:rsid w:val="006637AB"/>
    <w:rsid w:val="006A7648"/>
    <w:rsid w:val="00701330"/>
    <w:rsid w:val="00712D16"/>
    <w:rsid w:val="007336FC"/>
    <w:rsid w:val="00782586"/>
    <w:rsid w:val="00792462"/>
    <w:rsid w:val="0079324B"/>
    <w:rsid w:val="007B13B9"/>
    <w:rsid w:val="007C359B"/>
    <w:rsid w:val="007C5EE3"/>
    <w:rsid w:val="007C77D5"/>
    <w:rsid w:val="007D11A6"/>
    <w:rsid w:val="00820759"/>
    <w:rsid w:val="008A6048"/>
    <w:rsid w:val="008D2B3F"/>
    <w:rsid w:val="008D69E1"/>
    <w:rsid w:val="009377D0"/>
    <w:rsid w:val="00970E66"/>
    <w:rsid w:val="009737CB"/>
    <w:rsid w:val="00990EFC"/>
    <w:rsid w:val="00992066"/>
    <w:rsid w:val="00A23D64"/>
    <w:rsid w:val="00A64FE4"/>
    <w:rsid w:val="00AB56BB"/>
    <w:rsid w:val="00B20D7D"/>
    <w:rsid w:val="00B25A45"/>
    <w:rsid w:val="00B5786C"/>
    <w:rsid w:val="00B64737"/>
    <w:rsid w:val="00BD2018"/>
    <w:rsid w:val="00C40A0B"/>
    <w:rsid w:val="00C63153"/>
    <w:rsid w:val="00C85560"/>
    <w:rsid w:val="00CC18AD"/>
    <w:rsid w:val="00CE401B"/>
    <w:rsid w:val="00D014D4"/>
    <w:rsid w:val="00D41118"/>
    <w:rsid w:val="00DB34C1"/>
    <w:rsid w:val="00DB6F5A"/>
    <w:rsid w:val="00DE7B42"/>
    <w:rsid w:val="00E00BBE"/>
    <w:rsid w:val="00EF7D7C"/>
    <w:rsid w:val="00F70CD3"/>
    <w:rsid w:val="00F8260A"/>
    <w:rsid w:val="00F97373"/>
    <w:rsid w:val="00FC215F"/>
    <w:rsid w:val="00FC49EF"/>
    <w:rsid w:val="00FD45FC"/>
    <w:rsid w:val="00F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1B83DB"/>
  <w15:docId w15:val="{1B404F20-02BD-4FEF-BB2B-ACDE110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86"/>
    <w:pPr>
      <w:ind w:left="720"/>
    </w:pPr>
  </w:style>
  <w:style w:type="paragraph" w:styleId="Header">
    <w:name w:val="header"/>
    <w:basedOn w:val="Normal"/>
    <w:link w:val="HeaderChar"/>
    <w:uiPriority w:val="99"/>
    <w:unhideWhenUsed/>
    <w:rsid w:val="00782586"/>
    <w:pPr>
      <w:tabs>
        <w:tab w:val="center" w:pos="4680"/>
        <w:tab w:val="right" w:pos="9360"/>
      </w:tabs>
    </w:pPr>
  </w:style>
  <w:style w:type="character" w:customStyle="1" w:styleId="HeaderChar">
    <w:name w:val="Header Char"/>
    <w:basedOn w:val="DefaultParagraphFont"/>
    <w:link w:val="Header"/>
    <w:uiPriority w:val="99"/>
    <w:rsid w:val="007825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2586"/>
    <w:pPr>
      <w:tabs>
        <w:tab w:val="center" w:pos="4680"/>
        <w:tab w:val="right" w:pos="9360"/>
      </w:tabs>
    </w:pPr>
  </w:style>
  <w:style w:type="character" w:customStyle="1" w:styleId="FooterChar">
    <w:name w:val="Footer Char"/>
    <w:basedOn w:val="DefaultParagraphFont"/>
    <w:link w:val="Footer"/>
    <w:uiPriority w:val="99"/>
    <w:rsid w:val="00782586"/>
    <w:rPr>
      <w:rFonts w:ascii="Times New Roman" w:eastAsia="Times New Roman" w:hAnsi="Times New Roman" w:cs="Times New Roman"/>
      <w:sz w:val="24"/>
      <w:szCs w:val="20"/>
    </w:rPr>
  </w:style>
  <w:style w:type="paragraph" w:styleId="Title">
    <w:name w:val="Title"/>
    <w:basedOn w:val="Normal"/>
    <w:link w:val="TitleChar"/>
    <w:qFormat/>
    <w:rsid w:val="00970E66"/>
    <w:pPr>
      <w:jc w:val="center"/>
    </w:pPr>
    <w:rPr>
      <w:b/>
    </w:rPr>
  </w:style>
  <w:style w:type="character" w:customStyle="1" w:styleId="TitleChar">
    <w:name w:val="Title Char"/>
    <w:basedOn w:val="DefaultParagraphFont"/>
    <w:link w:val="Title"/>
    <w:rsid w:val="00970E66"/>
    <w:rPr>
      <w:rFonts w:ascii="Times New Roman" w:eastAsia="Times New Roman" w:hAnsi="Times New Roman" w:cs="Times New Roman"/>
      <w:b/>
      <w:sz w:val="24"/>
      <w:szCs w:val="20"/>
    </w:rPr>
  </w:style>
  <w:style w:type="paragraph" w:styleId="Subtitle">
    <w:name w:val="Subtitle"/>
    <w:basedOn w:val="Normal"/>
    <w:next w:val="Normal"/>
    <w:link w:val="SubtitleChar"/>
    <w:uiPriority w:val="11"/>
    <w:qFormat/>
    <w:rsid w:val="000525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2521"/>
    <w:rPr>
      <w:rFonts w:eastAsiaTheme="minorEastAsia"/>
      <w:color w:val="5A5A5A" w:themeColor="text1" w:themeTint="A5"/>
      <w:spacing w:val="15"/>
    </w:rPr>
  </w:style>
  <w:style w:type="table" w:styleId="TableGrid">
    <w:name w:val="Table Grid"/>
    <w:basedOn w:val="TableNormal"/>
    <w:uiPriority w:val="59"/>
    <w:rsid w:val="00712D16"/>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D16"/>
    <w:rPr>
      <w:sz w:val="16"/>
      <w:szCs w:val="16"/>
    </w:rPr>
  </w:style>
  <w:style w:type="paragraph" w:styleId="CommentText">
    <w:name w:val="annotation text"/>
    <w:basedOn w:val="Normal"/>
    <w:link w:val="CommentTextChar"/>
    <w:uiPriority w:val="99"/>
    <w:semiHidden/>
    <w:unhideWhenUsed/>
    <w:rsid w:val="00712D16"/>
    <w:rPr>
      <w:sz w:val="20"/>
    </w:rPr>
  </w:style>
  <w:style w:type="character" w:customStyle="1" w:styleId="CommentTextChar">
    <w:name w:val="Comment Text Char"/>
    <w:basedOn w:val="DefaultParagraphFont"/>
    <w:link w:val="CommentText"/>
    <w:uiPriority w:val="99"/>
    <w:semiHidden/>
    <w:rsid w:val="00712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D16"/>
    <w:rPr>
      <w:b/>
      <w:bCs/>
    </w:rPr>
  </w:style>
  <w:style w:type="character" w:customStyle="1" w:styleId="CommentSubjectChar">
    <w:name w:val="Comment Subject Char"/>
    <w:basedOn w:val="CommentTextChar"/>
    <w:link w:val="CommentSubject"/>
    <w:uiPriority w:val="99"/>
    <w:semiHidden/>
    <w:rsid w:val="00712D16"/>
    <w:rPr>
      <w:rFonts w:ascii="Times New Roman" w:eastAsia="Times New Roman" w:hAnsi="Times New Roman" w:cs="Times New Roman"/>
      <w:b/>
      <w:bCs/>
      <w:sz w:val="20"/>
      <w:szCs w:val="20"/>
    </w:rPr>
  </w:style>
  <w:style w:type="paragraph" w:styleId="Revision">
    <w:name w:val="Revision"/>
    <w:hidden/>
    <w:uiPriority w:val="99"/>
    <w:semiHidden/>
    <w:rsid w:val="00712D1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12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16"/>
    <w:rPr>
      <w:rFonts w:ascii="Segoe UI" w:eastAsia="Times New Roman" w:hAnsi="Segoe UI" w:cs="Segoe UI"/>
      <w:sz w:val="18"/>
      <w:szCs w:val="18"/>
    </w:rPr>
  </w:style>
  <w:style w:type="character" w:styleId="Hyperlink">
    <w:name w:val="Hyperlink"/>
    <w:basedOn w:val="DefaultParagraphFont"/>
    <w:uiPriority w:val="99"/>
    <w:semiHidden/>
    <w:unhideWhenUsed/>
    <w:rsid w:val="00DE7B42"/>
    <w:rPr>
      <w:color w:val="0563C1"/>
      <w:u w:val="single"/>
    </w:rPr>
  </w:style>
  <w:style w:type="paragraph" w:styleId="HTMLPreformatted">
    <w:name w:val="HTML Preformatted"/>
    <w:basedOn w:val="Normal"/>
    <w:link w:val="HTMLPreformattedChar"/>
    <w:uiPriority w:val="99"/>
    <w:semiHidden/>
    <w:unhideWhenUsed/>
    <w:rsid w:val="00DB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DB6F5A"/>
    <w:rPr>
      <w:rFonts w:ascii="Courier New" w:eastAsia="Times New Roman" w:hAnsi="Courier New" w:cs="Courier New"/>
      <w:sz w:val="24"/>
      <w:szCs w:val="24"/>
    </w:rPr>
  </w:style>
  <w:style w:type="paragraph" w:styleId="BodyText">
    <w:name w:val="Body Text"/>
    <w:basedOn w:val="Normal"/>
    <w:link w:val="BodyTextChar"/>
    <w:rsid w:val="00FC215F"/>
    <w:pPr>
      <w:tabs>
        <w:tab w:val="left" w:pos="720"/>
        <w:tab w:val="left" w:pos="3240"/>
        <w:tab w:val="left" w:pos="5760"/>
        <w:tab w:val="left" w:pos="6390"/>
        <w:tab w:val="left" w:pos="6570"/>
      </w:tabs>
      <w:spacing w:line="480" w:lineRule="auto"/>
    </w:pPr>
  </w:style>
  <w:style w:type="character" w:customStyle="1" w:styleId="BodyTextChar">
    <w:name w:val="Body Text Char"/>
    <w:basedOn w:val="DefaultParagraphFont"/>
    <w:link w:val="BodyText"/>
    <w:rsid w:val="00FC21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32150">
      <w:bodyDiv w:val="1"/>
      <w:marLeft w:val="0"/>
      <w:marRight w:val="0"/>
      <w:marTop w:val="0"/>
      <w:marBottom w:val="0"/>
      <w:divBdr>
        <w:top w:val="none" w:sz="0" w:space="0" w:color="auto"/>
        <w:left w:val="none" w:sz="0" w:space="0" w:color="auto"/>
        <w:bottom w:val="none" w:sz="0" w:space="0" w:color="auto"/>
        <w:right w:val="none" w:sz="0" w:space="0" w:color="auto"/>
      </w:divBdr>
    </w:div>
    <w:div w:id="1929194490">
      <w:bodyDiv w:val="1"/>
      <w:marLeft w:val="0"/>
      <w:marRight w:val="0"/>
      <w:marTop w:val="0"/>
      <w:marBottom w:val="0"/>
      <w:divBdr>
        <w:top w:val="none" w:sz="0" w:space="0" w:color="auto"/>
        <w:left w:val="none" w:sz="0" w:space="0" w:color="auto"/>
        <w:bottom w:val="none" w:sz="0" w:space="0" w:color="auto"/>
        <w:right w:val="none" w:sz="0" w:space="0" w:color="auto"/>
      </w:divBdr>
      <w:divsChild>
        <w:div w:id="695889544">
          <w:marLeft w:val="0"/>
          <w:marRight w:val="0"/>
          <w:marTop w:val="0"/>
          <w:marBottom w:val="0"/>
          <w:divBdr>
            <w:top w:val="none" w:sz="0" w:space="0" w:color="auto"/>
            <w:left w:val="none" w:sz="0" w:space="0" w:color="auto"/>
            <w:bottom w:val="none" w:sz="0" w:space="0" w:color="auto"/>
            <w:right w:val="none" w:sz="0" w:space="0" w:color="auto"/>
          </w:divBdr>
          <w:divsChild>
            <w:div w:id="416556676">
              <w:marLeft w:val="0"/>
              <w:marRight w:val="0"/>
              <w:marTop w:val="0"/>
              <w:marBottom w:val="0"/>
              <w:divBdr>
                <w:top w:val="none" w:sz="0" w:space="0" w:color="auto"/>
                <w:left w:val="none" w:sz="0" w:space="0" w:color="auto"/>
                <w:bottom w:val="single" w:sz="18" w:space="0" w:color="990000"/>
                <w:right w:val="none" w:sz="0" w:space="0" w:color="auto"/>
              </w:divBdr>
              <w:divsChild>
                <w:div w:id="1759522897">
                  <w:marLeft w:val="0"/>
                  <w:marRight w:val="0"/>
                  <w:marTop w:val="0"/>
                  <w:marBottom w:val="0"/>
                  <w:divBdr>
                    <w:top w:val="none" w:sz="0" w:space="0" w:color="auto"/>
                    <w:left w:val="none" w:sz="0" w:space="0" w:color="auto"/>
                    <w:bottom w:val="none" w:sz="0" w:space="0" w:color="auto"/>
                    <w:right w:val="none" w:sz="0" w:space="0" w:color="auto"/>
                  </w:divBdr>
                  <w:divsChild>
                    <w:div w:id="644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C8CF-52A8-4C44-AF6E-7D4688E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Purifoy</dc:creator>
  <cp:lastModifiedBy>Brad Good</cp:lastModifiedBy>
  <cp:revision>5</cp:revision>
  <cp:lastPrinted>2021-05-09T02:50:00Z</cp:lastPrinted>
  <dcterms:created xsi:type="dcterms:W3CDTF">2021-05-09T02:45:00Z</dcterms:created>
  <dcterms:modified xsi:type="dcterms:W3CDTF">2021-05-20T17:58:00Z</dcterms:modified>
</cp:coreProperties>
</file>