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FC" w:rsidRPr="006229B3" w:rsidRDefault="005828FC" w:rsidP="001550EF">
      <w:pPr>
        <w:adjustRightInd/>
        <w:spacing w:before="360"/>
        <w:jc w:val="center"/>
        <w:rPr>
          <w:b/>
          <w:bCs/>
          <w:spacing w:val="3"/>
        </w:rPr>
      </w:pPr>
      <w:r w:rsidRPr="006229B3">
        <w:rPr>
          <w:b/>
          <w:bCs/>
          <w:spacing w:val="3"/>
        </w:rPr>
        <w:t>Louisville and Jefferson County</w:t>
      </w:r>
    </w:p>
    <w:p w:rsidR="007C5978" w:rsidRPr="006229B3" w:rsidRDefault="005828FC" w:rsidP="00515C12">
      <w:pPr>
        <w:adjustRightInd/>
        <w:spacing w:before="240"/>
        <w:jc w:val="center"/>
        <w:rPr>
          <w:b/>
          <w:bCs/>
          <w:spacing w:val="4"/>
        </w:rPr>
      </w:pPr>
      <w:r w:rsidRPr="006229B3">
        <w:rPr>
          <w:b/>
          <w:bCs/>
          <w:spacing w:val="3"/>
        </w:rPr>
        <w:t xml:space="preserve">Metropolitan Sewer District </w:t>
      </w:r>
      <w:r w:rsidR="007C5978" w:rsidRPr="006229B3">
        <w:rPr>
          <w:b/>
          <w:bCs/>
          <w:spacing w:val="3"/>
        </w:rPr>
        <w:br/>
      </w:r>
      <w:r w:rsidR="007C5978" w:rsidRPr="006229B3">
        <w:rPr>
          <w:b/>
          <w:bCs/>
          <w:spacing w:val="4"/>
        </w:rPr>
        <w:t xml:space="preserve">Fats, Oils &amp; Grease </w:t>
      </w:r>
      <w:r w:rsidR="00A14562">
        <w:rPr>
          <w:b/>
          <w:bCs/>
          <w:spacing w:val="4"/>
        </w:rPr>
        <w:t xml:space="preserve">(FOG) </w:t>
      </w:r>
      <w:r w:rsidR="007C5978" w:rsidRPr="006229B3">
        <w:rPr>
          <w:b/>
          <w:bCs/>
          <w:spacing w:val="4"/>
        </w:rPr>
        <w:t xml:space="preserve">Management </w:t>
      </w:r>
      <w:r w:rsidR="008A1A5E">
        <w:rPr>
          <w:b/>
          <w:bCs/>
          <w:spacing w:val="4"/>
        </w:rPr>
        <w:t>Guidelines</w:t>
      </w:r>
    </w:p>
    <w:p w:rsidR="007C5978" w:rsidRDefault="006C3D32" w:rsidP="00515C12">
      <w:pPr>
        <w:adjustRightInd/>
        <w:spacing w:before="240"/>
        <w:jc w:val="center"/>
        <w:rPr>
          <w:b/>
          <w:bCs/>
        </w:rPr>
      </w:pPr>
      <w:r>
        <w:rPr>
          <w:b/>
          <w:bCs/>
        </w:rPr>
        <w:t xml:space="preserve">Policy </w:t>
      </w:r>
      <w:r w:rsidR="007C5978" w:rsidRPr="005A6D2F">
        <w:rPr>
          <w:b/>
          <w:bCs/>
        </w:rPr>
        <w:t>Adopted:</w:t>
      </w:r>
      <w:r w:rsidR="00B47335">
        <w:rPr>
          <w:b/>
          <w:bCs/>
        </w:rPr>
        <w:t xml:space="preserve"> May 27, 2008</w:t>
      </w:r>
    </w:p>
    <w:p w:rsidR="007C5978" w:rsidRPr="006229B3" w:rsidRDefault="007C5978" w:rsidP="00515C12">
      <w:pPr>
        <w:adjustRightInd/>
        <w:spacing w:before="240" w:line="322" w:lineRule="auto"/>
        <w:rPr>
          <w:b/>
          <w:bCs/>
        </w:rPr>
      </w:pPr>
      <w:r w:rsidRPr="006229B3">
        <w:rPr>
          <w:b/>
          <w:bCs/>
        </w:rPr>
        <w:t>Scope &amp; Purpose:</w:t>
      </w:r>
    </w:p>
    <w:p w:rsidR="007C5978" w:rsidRDefault="00F12846" w:rsidP="00CE2FBF">
      <w:pPr>
        <w:adjustRightInd/>
        <w:jc w:val="both"/>
      </w:pPr>
      <w:r>
        <w:rPr>
          <w:spacing w:val="-1"/>
        </w:rPr>
        <w:t>The purpose of th</w:t>
      </w:r>
      <w:r w:rsidR="008A1A5E">
        <w:rPr>
          <w:spacing w:val="-1"/>
        </w:rPr>
        <w:t>ese</w:t>
      </w:r>
      <w:r>
        <w:rPr>
          <w:spacing w:val="-1"/>
        </w:rPr>
        <w:t xml:space="preserve"> </w:t>
      </w:r>
      <w:r w:rsidR="008A1A5E">
        <w:rPr>
          <w:spacing w:val="-1"/>
        </w:rPr>
        <w:t>guidelines i</w:t>
      </w:r>
      <w:r>
        <w:rPr>
          <w:spacing w:val="-1"/>
        </w:rPr>
        <w:t xml:space="preserve">s to ensure </w:t>
      </w:r>
      <w:r w:rsidR="00B26CC9">
        <w:rPr>
          <w:spacing w:val="-1"/>
        </w:rPr>
        <w:t xml:space="preserve">compliance with MSD’s FOG Management Policy. </w:t>
      </w:r>
      <w:r>
        <w:rPr>
          <w:spacing w:val="-1"/>
        </w:rPr>
        <w:t xml:space="preserve">The accumulation of fats, oil and grease (FOG) within the collection system (sewer lines and pump stations) and treatment works can result in </w:t>
      </w:r>
      <w:r w:rsidR="00C81EA5">
        <w:rPr>
          <w:spacing w:val="-1"/>
        </w:rPr>
        <w:t>a</w:t>
      </w:r>
      <w:r>
        <w:rPr>
          <w:spacing w:val="-1"/>
        </w:rPr>
        <w:t xml:space="preserve"> decreased carrying capacity of sewers due to congealed, cooled grease which coats the inside of the sewer pipes.  Once a pipe becomes constricted, the potential for a collection system blockage increases.</w:t>
      </w:r>
      <w:r w:rsidR="004A54D4">
        <w:rPr>
          <w:spacing w:val="-1"/>
        </w:rPr>
        <w:t xml:space="preserve">  Collection system </w:t>
      </w:r>
      <w:r>
        <w:rPr>
          <w:spacing w:val="-1"/>
        </w:rPr>
        <w:t>blockages</w:t>
      </w:r>
      <w:r w:rsidR="004A54D4">
        <w:rPr>
          <w:spacing w:val="-1"/>
        </w:rPr>
        <w:t xml:space="preserve"> </w:t>
      </w:r>
      <w:r>
        <w:rPr>
          <w:spacing w:val="-1"/>
        </w:rPr>
        <w:t>may cause sanitary sewer overflows (SSO).  SSOs potentially degrade the quality of local receiving waters.  FOG blockages may also cause sewer back-ups into homes and businesses.</w:t>
      </w:r>
      <w:r w:rsidR="004A54D4">
        <w:rPr>
          <w:spacing w:val="-1"/>
        </w:rPr>
        <w:t xml:space="preserve">  The intent of th</w:t>
      </w:r>
      <w:r w:rsidR="00EB15A5">
        <w:rPr>
          <w:spacing w:val="-1"/>
        </w:rPr>
        <w:t>e FOG</w:t>
      </w:r>
      <w:r w:rsidR="004A54D4">
        <w:rPr>
          <w:spacing w:val="-1"/>
        </w:rPr>
        <w:t xml:space="preserve"> </w:t>
      </w:r>
      <w:r w:rsidR="00EB15A5">
        <w:rPr>
          <w:spacing w:val="-1"/>
        </w:rPr>
        <w:t>P</w:t>
      </w:r>
      <w:r w:rsidR="004A54D4">
        <w:rPr>
          <w:spacing w:val="-1"/>
        </w:rPr>
        <w:t xml:space="preserve">olicy is to </w:t>
      </w:r>
      <w:r w:rsidR="00EB15A5">
        <w:rPr>
          <w:spacing w:val="-1"/>
        </w:rPr>
        <w:t xml:space="preserve">proactively </w:t>
      </w:r>
      <w:r w:rsidR="007C5978" w:rsidRPr="006229B3">
        <w:rPr>
          <w:spacing w:val="-1"/>
        </w:rPr>
        <w:t>prevent</w:t>
      </w:r>
      <w:r w:rsidR="00B34A4A">
        <w:rPr>
          <w:spacing w:val="-1"/>
        </w:rPr>
        <w:t xml:space="preserve"> </w:t>
      </w:r>
      <w:r w:rsidR="005828FC" w:rsidRPr="006229B3">
        <w:rPr>
          <w:spacing w:val="-1"/>
        </w:rPr>
        <w:t xml:space="preserve">MSD </w:t>
      </w:r>
      <w:r w:rsidR="00B34A4A">
        <w:rPr>
          <w:spacing w:val="-1"/>
        </w:rPr>
        <w:t xml:space="preserve">collection system </w:t>
      </w:r>
      <w:r w:rsidR="007C5978" w:rsidRPr="006229B3">
        <w:rPr>
          <w:spacing w:val="-1"/>
        </w:rPr>
        <w:t xml:space="preserve">blockages, obstructions and overflows </w:t>
      </w:r>
      <w:r w:rsidR="007C5978" w:rsidRPr="006229B3">
        <w:rPr>
          <w:spacing w:val="-8"/>
        </w:rPr>
        <w:t xml:space="preserve">due to the contribution and accumulation of FOG from </w:t>
      </w:r>
      <w:r w:rsidR="00C81EA5">
        <w:rPr>
          <w:spacing w:val="-8"/>
        </w:rPr>
        <w:t>F</w:t>
      </w:r>
      <w:r w:rsidR="007C5978" w:rsidRPr="006229B3">
        <w:rPr>
          <w:spacing w:val="-8"/>
        </w:rPr>
        <w:t xml:space="preserve">ood </w:t>
      </w:r>
      <w:r w:rsidR="00C81EA5">
        <w:rPr>
          <w:spacing w:val="-8"/>
        </w:rPr>
        <w:t>S</w:t>
      </w:r>
      <w:r w:rsidR="007C5978" w:rsidRPr="006229B3">
        <w:rPr>
          <w:spacing w:val="-8"/>
        </w:rPr>
        <w:t xml:space="preserve">ervice </w:t>
      </w:r>
      <w:r w:rsidR="00C81EA5">
        <w:rPr>
          <w:spacing w:val="-8"/>
        </w:rPr>
        <w:t>E</w:t>
      </w:r>
      <w:r w:rsidR="007C5978" w:rsidRPr="006229B3">
        <w:t>stablishments</w:t>
      </w:r>
      <w:r w:rsidR="00264A2E" w:rsidRPr="006229B3">
        <w:t xml:space="preserve"> (FSE)</w:t>
      </w:r>
      <w:r w:rsidR="007C5978" w:rsidRPr="006229B3">
        <w:t>, commercial facilities and industrial facilities.</w:t>
      </w:r>
    </w:p>
    <w:p w:rsidR="007C5978" w:rsidRPr="0042756E" w:rsidRDefault="0042756E" w:rsidP="00515C12">
      <w:pPr>
        <w:adjustRightInd/>
        <w:spacing w:before="240" w:line="281" w:lineRule="auto"/>
        <w:rPr>
          <w:b/>
          <w:bCs/>
          <w:u w:val="single"/>
        </w:rPr>
      </w:pPr>
      <w:r w:rsidRPr="0042756E">
        <w:rPr>
          <w:b/>
          <w:bCs/>
          <w:u w:val="single"/>
        </w:rPr>
        <w:t>DEFINITIONS</w:t>
      </w:r>
    </w:p>
    <w:p w:rsidR="00CD6BCD" w:rsidRDefault="00CD6BCD" w:rsidP="009931A7">
      <w:pPr>
        <w:numPr>
          <w:ilvl w:val="0"/>
          <w:numId w:val="8"/>
        </w:numPr>
        <w:tabs>
          <w:tab w:val="clear" w:pos="1800"/>
          <w:tab w:val="num" w:pos="540"/>
          <w:tab w:val="left" w:pos="630"/>
        </w:tabs>
        <w:adjustRightInd/>
        <w:spacing w:before="60" w:after="60"/>
        <w:ind w:left="540" w:hanging="540"/>
      </w:pPr>
      <w:r w:rsidRPr="00CD6BCD">
        <w:rPr>
          <w:spacing w:val="10"/>
          <w:u w:val="single"/>
        </w:rPr>
        <w:t>Additives</w:t>
      </w:r>
      <w:r w:rsidR="00FD2BA2">
        <w:rPr>
          <w:spacing w:val="10"/>
          <w:u w:val="single"/>
        </w:rPr>
        <w:t>:</w:t>
      </w:r>
      <w:r w:rsidRPr="006229B3">
        <w:rPr>
          <w:spacing w:val="10"/>
        </w:rPr>
        <w:t xml:space="preserve"> </w:t>
      </w:r>
      <w:r>
        <w:rPr>
          <w:spacing w:val="10"/>
        </w:rPr>
        <w:t>I</w:t>
      </w:r>
      <w:r w:rsidRPr="006229B3">
        <w:rPr>
          <w:spacing w:val="10"/>
        </w:rPr>
        <w:t xml:space="preserve">nclude but are not limited to products that contain solvents, </w:t>
      </w:r>
      <w:r w:rsidRPr="006229B3">
        <w:t>emulsifiers, surfactants, caustics, acids, enzymes and bacteria.</w:t>
      </w:r>
    </w:p>
    <w:p w:rsidR="00FD2BA2" w:rsidRPr="001550EF" w:rsidRDefault="00FD2BA2" w:rsidP="009931A7">
      <w:pPr>
        <w:numPr>
          <w:ilvl w:val="0"/>
          <w:numId w:val="8"/>
        </w:numPr>
        <w:tabs>
          <w:tab w:val="clear" w:pos="1800"/>
          <w:tab w:val="num" w:pos="540"/>
          <w:tab w:val="left" w:pos="630"/>
        </w:tabs>
        <w:adjustRightInd/>
        <w:spacing w:before="60" w:after="60"/>
        <w:ind w:left="540" w:hanging="540"/>
      </w:pPr>
      <w:r w:rsidRPr="001550EF">
        <w:rPr>
          <w:u w:val="single"/>
        </w:rPr>
        <w:t>Certified Waste Hauler</w:t>
      </w:r>
      <w:r w:rsidR="001550EF" w:rsidRPr="001550EF">
        <w:rPr>
          <w:u w:val="single"/>
        </w:rPr>
        <w:t>/Plumber</w:t>
      </w:r>
      <w:r w:rsidRPr="001550EF">
        <w:t>:</w:t>
      </w:r>
      <w:r w:rsidR="001550EF" w:rsidRPr="001550EF">
        <w:t xml:space="preserve"> individuals or entities that have successfully completed the MSD GCE certification classes.</w:t>
      </w:r>
    </w:p>
    <w:p w:rsidR="00626B2A" w:rsidRPr="00BE037D" w:rsidRDefault="00626B2A" w:rsidP="009931A7">
      <w:pPr>
        <w:numPr>
          <w:ilvl w:val="0"/>
          <w:numId w:val="8"/>
        </w:numPr>
        <w:tabs>
          <w:tab w:val="clear" w:pos="1800"/>
          <w:tab w:val="num" w:pos="540"/>
          <w:tab w:val="left" w:pos="630"/>
        </w:tabs>
        <w:adjustRightInd/>
        <w:spacing w:before="60"/>
        <w:ind w:left="540" w:hanging="540"/>
        <w:jc w:val="both"/>
      </w:pPr>
      <w:r w:rsidRPr="001550EF">
        <w:rPr>
          <w:u w:val="single"/>
        </w:rPr>
        <w:t>Extensive Remodeling</w:t>
      </w:r>
      <w:r w:rsidR="00CD6BCD" w:rsidRPr="001550EF">
        <w:rPr>
          <w:u w:val="single"/>
        </w:rPr>
        <w:t>:</w:t>
      </w:r>
      <w:r w:rsidRPr="001550EF">
        <w:t xml:space="preserve"> </w:t>
      </w:r>
      <w:r w:rsidR="00CD6BCD" w:rsidRPr="001550EF">
        <w:t>M</w:t>
      </w:r>
      <w:r w:rsidR="00141AA2" w:rsidRPr="001550EF">
        <w:t xml:space="preserve">odifications made to an existing FSE sufficient to require </w:t>
      </w:r>
      <w:r w:rsidR="00141AA2" w:rsidRPr="00BE037D">
        <w:t xml:space="preserve">issuance of a building </w:t>
      </w:r>
      <w:r w:rsidR="007C1ECE">
        <w:t xml:space="preserve">or plumbing </w:t>
      </w:r>
      <w:r w:rsidR="00141AA2" w:rsidRPr="00BE037D">
        <w:t>permit</w:t>
      </w:r>
      <w:r w:rsidR="00BE037D" w:rsidRPr="00BE037D">
        <w:t>, or the temporary closure of the FSE for building renovation.</w:t>
      </w:r>
    </w:p>
    <w:p w:rsidR="007C5978" w:rsidRPr="006229B3" w:rsidRDefault="007C5978" w:rsidP="009931A7">
      <w:pPr>
        <w:numPr>
          <w:ilvl w:val="0"/>
          <w:numId w:val="8"/>
        </w:numPr>
        <w:tabs>
          <w:tab w:val="clear" w:pos="1800"/>
          <w:tab w:val="num" w:pos="540"/>
          <w:tab w:val="left" w:pos="630"/>
        </w:tabs>
        <w:adjustRightInd/>
        <w:spacing w:before="60"/>
        <w:ind w:left="540" w:hanging="540"/>
        <w:jc w:val="both"/>
      </w:pPr>
      <w:r w:rsidRPr="006229B3">
        <w:rPr>
          <w:spacing w:val="4"/>
          <w:u w:val="single"/>
        </w:rPr>
        <w:t xml:space="preserve">Fats, Oils, &amp; Grease (FOG): </w:t>
      </w:r>
      <w:r w:rsidRPr="006229B3">
        <w:rPr>
          <w:spacing w:val="4"/>
        </w:rPr>
        <w:t xml:space="preserve">Organic polar compounds derived from animal </w:t>
      </w:r>
      <w:r w:rsidRPr="006229B3">
        <w:t>and/or plant sources. FOG may be referred to as “grease” or “greases” in this section.</w:t>
      </w:r>
    </w:p>
    <w:p w:rsidR="007C5978" w:rsidRDefault="007C5978" w:rsidP="009931A7">
      <w:pPr>
        <w:numPr>
          <w:ilvl w:val="0"/>
          <w:numId w:val="8"/>
        </w:numPr>
        <w:tabs>
          <w:tab w:val="clear" w:pos="1800"/>
          <w:tab w:val="num" w:pos="540"/>
          <w:tab w:val="left" w:pos="630"/>
        </w:tabs>
        <w:adjustRightInd/>
        <w:spacing w:before="60" w:after="60"/>
        <w:ind w:left="540" w:hanging="540"/>
        <w:jc w:val="both"/>
      </w:pPr>
      <w:r w:rsidRPr="006229B3">
        <w:rPr>
          <w:u w:val="single"/>
        </w:rPr>
        <w:t xml:space="preserve">Food Service Establishment (FSE): </w:t>
      </w:r>
      <w:r w:rsidRPr="006229B3">
        <w:t>Any establishment, business</w:t>
      </w:r>
      <w:r w:rsidR="001B0041">
        <w:t xml:space="preserve">, </w:t>
      </w:r>
      <w:r w:rsidRPr="006229B3">
        <w:t xml:space="preserve">facility </w:t>
      </w:r>
      <w:r w:rsidR="001B0041">
        <w:t xml:space="preserve">or user </w:t>
      </w:r>
      <w:r w:rsidRPr="006229B3">
        <w:rPr>
          <w:spacing w:val="-5"/>
        </w:rPr>
        <w:t xml:space="preserve">engaged in preparing, serving or making food available for consumption. Single </w:t>
      </w:r>
      <w:r w:rsidRPr="006229B3">
        <w:t>family residences are not a FSE</w:t>
      </w:r>
      <w:r w:rsidRPr="006229B3">
        <w:rPr>
          <w:spacing w:val="1"/>
        </w:rPr>
        <w:t xml:space="preserve">. FSEs </w:t>
      </w:r>
      <w:r w:rsidRPr="006229B3">
        <w:t>will be classified as follows:</w:t>
      </w:r>
    </w:p>
    <w:p w:rsidR="00BD2551" w:rsidRDefault="00BD2551" w:rsidP="00BD2551">
      <w:pPr>
        <w:tabs>
          <w:tab w:val="left" w:pos="1080"/>
        </w:tabs>
        <w:adjustRightInd/>
        <w:spacing w:before="60" w:after="60"/>
        <w:ind w:left="900"/>
        <w:rPr>
          <w:bCs/>
          <w:spacing w:val="-4"/>
        </w:rPr>
      </w:pPr>
      <w:r w:rsidRPr="00BD2551">
        <w:rPr>
          <w:b/>
          <w:bCs/>
          <w:iCs/>
          <w:spacing w:val="-4"/>
        </w:rPr>
        <w:t>Class 1:</w:t>
      </w:r>
      <w:r>
        <w:rPr>
          <w:bCs/>
          <w:iCs/>
          <w:spacing w:val="-4"/>
        </w:rPr>
        <w:tab/>
        <w:t xml:space="preserve">Day Care Facilities (624410 &amp; 624120), </w:t>
      </w:r>
      <w:r w:rsidRPr="006229B3">
        <w:rPr>
          <w:bCs/>
          <w:spacing w:val="-4"/>
        </w:rPr>
        <w:t>Deli</w:t>
      </w:r>
      <w:r>
        <w:rPr>
          <w:bCs/>
          <w:spacing w:val="-4"/>
        </w:rPr>
        <w:t>s (445210)</w:t>
      </w:r>
      <w:r w:rsidRPr="006229B3">
        <w:rPr>
          <w:bCs/>
          <w:spacing w:val="-4"/>
        </w:rPr>
        <w:t xml:space="preserve">, Ice Cream </w:t>
      </w:r>
    </w:p>
    <w:p w:rsidR="00C21959" w:rsidRDefault="00BD2551" w:rsidP="00BD2551">
      <w:pPr>
        <w:tabs>
          <w:tab w:val="left" w:pos="1080"/>
        </w:tabs>
        <w:adjustRightInd/>
        <w:spacing w:before="60" w:after="60"/>
        <w:ind w:left="900"/>
        <w:rPr>
          <w:bCs/>
          <w:spacing w:val="-4"/>
        </w:rPr>
      </w:pPr>
      <w:r>
        <w:rPr>
          <w:bCs/>
          <w:spacing w:val="-4"/>
        </w:rPr>
        <w:tab/>
      </w:r>
      <w:r>
        <w:rPr>
          <w:bCs/>
          <w:spacing w:val="-4"/>
        </w:rPr>
        <w:tab/>
      </w:r>
      <w:r>
        <w:rPr>
          <w:bCs/>
          <w:spacing w:val="-4"/>
        </w:rPr>
        <w:tab/>
        <w:t>S</w:t>
      </w:r>
      <w:r w:rsidRPr="006229B3">
        <w:rPr>
          <w:bCs/>
          <w:spacing w:val="-4"/>
        </w:rPr>
        <w:t>hops</w:t>
      </w:r>
      <w:r>
        <w:rPr>
          <w:bCs/>
          <w:spacing w:val="-4"/>
        </w:rPr>
        <w:t xml:space="preserve"> and Beverage Bars (722213)</w:t>
      </w:r>
      <w:r w:rsidRPr="006229B3">
        <w:rPr>
          <w:bCs/>
          <w:spacing w:val="-4"/>
        </w:rPr>
        <w:t xml:space="preserve">, </w:t>
      </w:r>
      <w:r w:rsidR="00407DB8">
        <w:rPr>
          <w:bCs/>
          <w:spacing w:val="-4"/>
        </w:rPr>
        <w:t xml:space="preserve">Frozen Yogurt (311520), </w:t>
      </w:r>
      <w:r>
        <w:rPr>
          <w:bCs/>
          <w:spacing w:val="-4"/>
        </w:rPr>
        <w:t xml:space="preserve">Coffee </w:t>
      </w:r>
    </w:p>
    <w:p w:rsidR="00C21959" w:rsidRDefault="00C21959" w:rsidP="00BD2551">
      <w:pPr>
        <w:tabs>
          <w:tab w:val="left" w:pos="1080"/>
        </w:tabs>
        <w:adjustRightInd/>
        <w:spacing w:before="60" w:after="60"/>
        <w:ind w:left="900"/>
        <w:rPr>
          <w:bCs/>
          <w:spacing w:val="-4"/>
        </w:rPr>
      </w:pPr>
      <w:r>
        <w:rPr>
          <w:bCs/>
          <w:spacing w:val="-4"/>
        </w:rPr>
        <w:tab/>
      </w:r>
      <w:r>
        <w:rPr>
          <w:bCs/>
          <w:spacing w:val="-4"/>
        </w:rPr>
        <w:tab/>
      </w:r>
      <w:r>
        <w:rPr>
          <w:bCs/>
          <w:spacing w:val="-4"/>
        </w:rPr>
        <w:tab/>
      </w:r>
      <w:r w:rsidR="00BD2551">
        <w:rPr>
          <w:bCs/>
          <w:spacing w:val="-4"/>
        </w:rPr>
        <w:t xml:space="preserve">Shops (722330), </w:t>
      </w:r>
      <w:r w:rsidR="00BD2551" w:rsidRPr="006229B3">
        <w:rPr>
          <w:bCs/>
          <w:spacing w:val="-4"/>
        </w:rPr>
        <w:t>Mobil</w:t>
      </w:r>
      <w:r w:rsidR="00BD2551">
        <w:rPr>
          <w:bCs/>
          <w:spacing w:val="-4"/>
        </w:rPr>
        <w:t>e</w:t>
      </w:r>
      <w:r>
        <w:rPr>
          <w:bCs/>
          <w:spacing w:val="-4"/>
        </w:rPr>
        <w:t xml:space="preserve"> </w:t>
      </w:r>
      <w:r w:rsidR="00BD2551" w:rsidRPr="006229B3">
        <w:rPr>
          <w:bCs/>
          <w:spacing w:val="-4"/>
        </w:rPr>
        <w:t>Food Vendors</w:t>
      </w:r>
      <w:r w:rsidR="00BD2551">
        <w:rPr>
          <w:bCs/>
          <w:spacing w:val="-4"/>
        </w:rPr>
        <w:t xml:space="preserve"> as defined by North American </w:t>
      </w:r>
    </w:p>
    <w:p w:rsidR="00BD2551" w:rsidRDefault="00C21959" w:rsidP="00BD2551">
      <w:pPr>
        <w:tabs>
          <w:tab w:val="left" w:pos="1080"/>
        </w:tabs>
        <w:adjustRightInd/>
        <w:spacing w:before="60" w:after="60"/>
        <w:ind w:left="900"/>
        <w:rPr>
          <w:bCs/>
          <w:spacing w:val="-4"/>
        </w:rPr>
      </w:pPr>
      <w:r>
        <w:rPr>
          <w:bCs/>
          <w:spacing w:val="-4"/>
        </w:rPr>
        <w:tab/>
      </w:r>
      <w:r>
        <w:rPr>
          <w:bCs/>
          <w:spacing w:val="-4"/>
        </w:rPr>
        <w:tab/>
      </w:r>
      <w:r>
        <w:rPr>
          <w:bCs/>
          <w:spacing w:val="-4"/>
        </w:rPr>
        <w:tab/>
      </w:r>
      <w:r w:rsidR="00BD2551">
        <w:rPr>
          <w:bCs/>
          <w:spacing w:val="-4"/>
        </w:rPr>
        <w:t xml:space="preserve">Industry Classification </w:t>
      </w:r>
    </w:p>
    <w:p w:rsidR="00BD2551" w:rsidRPr="006229B3" w:rsidRDefault="00BD2551" w:rsidP="00BD2551">
      <w:pPr>
        <w:tabs>
          <w:tab w:val="left" w:pos="1080"/>
        </w:tabs>
        <w:adjustRightInd/>
        <w:spacing w:before="60" w:after="60"/>
        <w:ind w:left="900"/>
        <w:rPr>
          <w:bCs/>
        </w:rPr>
      </w:pPr>
      <w:r>
        <w:rPr>
          <w:bCs/>
          <w:spacing w:val="-4"/>
        </w:rPr>
        <w:tab/>
      </w:r>
      <w:r>
        <w:rPr>
          <w:bCs/>
          <w:spacing w:val="-4"/>
        </w:rPr>
        <w:tab/>
      </w:r>
      <w:r>
        <w:rPr>
          <w:bCs/>
          <w:spacing w:val="-4"/>
        </w:rPr>
        <w:tab/>
        <w:t xml:space="preserve">System (NAICS) </w:t>
      </w:r>
      <w:r w:rsidRPr="006229B3">
        <w:rPr>
          <w:bCs/>
          <w:spacing w:val="-4"/>
        </w:rPr>
        <w:t>- 25 gallons per</w:t>
      </w:r>
      <w:r>
        <w:rPr>
          <w:bCs/>
          <w:spacing w:val="-4"/>
        </w:rPr>
        <w:t xml:space="preserve"> </w:t>
      </w:r>
      <w:r w:rsidRPr="006229B3">
        <w:rPr>
          <w:bCs/>
        </w:rPr>
        <w:t>minute/50 pound Grease Trap</w:t>
      </w:r>
    </w:p>
    <w:p w:rsidR="00BD2551" w:rsidRDefault="00BD2551" w:rsidP="00BD2551">
      <w:pPr>
        <w:tabs>
          <w:tab w:val="left" w:pos="1080"/>
        </w:tabs>
        <w:adjustRightInd/>
        <w:spacing w:before="60" w:after="60"/>
        <w:ind w:left="900"/>
      </w:pPr>
      <w:r w:rsidRPr="00BD2551">
        <w:rPr>
          <w:b/>
          <w:bCs/>
          <w:iCs/>
          <w:spacing w:val="-4"/>
        </w:rPr>
        <w:t>Class 2:</w:t>
      </w:r>
      <w:r>
        <w:rPr>
          <w:bCs/>
          <w:iCs/>
          <w:spacing w:val="-4"/>
        </w:rPr>
        <w:tab/>
      </w:r>
      <w:r w:rsidRPr="00AA059C">
        <w:t>Limited-Service Restaurants -</w:t>
      </w:r>
      <w:r>
        <w:t xml:space="preserve"> </w:t>
      </w:r>
      <w:r w:rsidRPr="006229B3">
        <w:t>Fast Food Facilities</w:t>
      </w:r>
      <w:r>
        <w:t xml:space="preserve"> (722211), Catering </w:t>
      </w:r>
    </w:p>
    <w:p w:rsidR="00BD2551" w:rsidRDefault="00BD2551" w:rsidP="00BD2551">
      <w:pPr>
        <w:tabs>
          <w:tab w:val="left" w:pos="1080"/>
        </w:tabs>
        <w:adjustRightInd/>
        <w:spacing w:before="60" w:after="60"/>
        <w:ind w:left="900"/>
      </w:pPr>
      <w:r>
        <w:tab/>
      </w:r>
      <w:r>
        <w:tab/>
      </w:r>
      <w:r>
        <w:tab/>
        <w:t>(722320), and Grocery/Food Marts (445110) a</w:t>
      </w:r>
      <w:r w:rsidRPr="006229B3">
        <w:t>s defined by NAICS</w:t>
      </w:r>
      <w:r>
        <w:t xml:space="preserve"> – </w:t>
      </w:r>
    </w:p>
    <w:p w:rsidR="00BD2551" w:rsidRPr="00526C0C" w:rsidRDefault="00BD2551" w:rsidP="00526C0C">
      <w:pPr>
        <w:tabs>
          <w:tab w:val="left" w:pos="1080"/>
        </w:tabs>
        <w:adjustRightInd/>
        <w:spacing w:before="60" w:after="60"/>
        <w:ind w:left="2160"/>
        <w:rPr>
          <w:bCs/>
          <w:spacing w:val="-4"/>
        </w:rPr>
      </w:pPr>
      <w:r w:rsidRPr="00526C0C">
        <w:rPr>
          <w:bCs/>
          <w:spacing w:val="-4"/>
        </w:rPr>
        <w:t>1,000 gallon Grease Interceptor</w:t>
      </w:r>
      <w:r w:rsidR="005B2B5E" w:rsidRPr="00526C0C">
        <w:rPr>
          <w:bCs/>
          <w:spacing w:val="-4"/>
        </w:rPr>
        <w:t xml:space="preserve"> or </w:t>
      </w:r>
      <w:r w:rsidR="005B2B5E" w:rsidRPr="00526C0C">
        <w:t xml:space="preserve">equivalent device which has been </w:t>
      </w:r>
      <w:r w:rsidR="005B2B5E" w:rsidRPr="00526C0C">
        <w:lastRenderedPageBreak/>
        <w:t>approved by the Kentucky Division of Plumbing and MSD</w:t>
      </w:r>
    </w:p>
    <w:p w:rsidR="00BD2551" w:rsidRPr="00526C0C" w:rsidRDefault="00BD2551" w:rsidP="00BD2551">
      <w:pPr>
        <w:tabs>
          <w:tab w:val="left" w:pos="1080"/>
        </w:tabs>
        <w:adjustRightInd/>
        <w:spacing w:before="60" w:after="60"/>
        <w:ind w:left="900" w:right="216"/>
        <w:rPr>
          <w:bCs/>
        </w:rPr>
      </w:pPr>
      <w:r w:rsidRPr="00526C0C">
        <w:rPr>
          <w:b/>
          <w:bCs/>
          <w:iCs/>
        </w:rPr>
        <w:t>Class 3:</w:t>
      </w:r>
      <w:r w:rsidRPr="00526C0C">
        <w:rPr>
          <w:bCs/>
          <w:iCs/>
        </w:rPr>
        <w:tab/>
      </w:r>
      <w:r w:rsidRPr="00526C0C">
        <w:rPr>
          <w:bCs/>
        </w:rPr>
        <w:t xml:space="preserve">Full Service Restaurants (722110) as defined by NAICS - 1,000 </w:t>
      </w:r>
    </w:p>
    <w:p w:rsidR="00BD2551" w:rsidRPr="00526C0C" w:rsidRDefault="00BD2551" w:rsidP="00526C0C">
      <w:pPr>
        <w:tabs>
          <w:tab w:val="left" w:pos="1080"/>
        </w:tabs>
        <w:adjustRightInd/>
        <w:spacing w:before="60" w:after="60"/>
        <w:ind w:left="2160" w:right="216" w:hanging="1260"/>
        <w:rPr>
          <w:bCs/>
        </w:rPr>
      </w:pPr>
      <w:r w:rsidRPr="00526C0C">
        <w:rPr>
          <w:bCs/>
        </w:rPr>
        <w:tab/>
      </w:r>
      <w:r w:rsidRPr="00526C0C">
        <w:rPr>
          <w:bCs/>
        </w:rPr>
        <w:tab/>
        <w:t xml:space="preserve">gallon Grease </w:t>
      </w:r>
      <w:r w:rsidRPr="00526C0C">
        <w:rPr>
          <w:bCs/>
        </w:rPr>
        <w:tab/>
        <w:t>Interceptor</w:t>
      </w:r>
      <w:r w:rsidR="005B2B5E" w:rsidRPr="00526C0C">
        <w:rPr>
          <w:bCs/>
        </w:rPr>
        <w:t xml:space="preserve"> or </w:t>
      </w:r>
      <w:r w:rsidR="005B2B5E" w:rsidRPr="00526C0C">
        <w:t>equivalent device which has been approved by the Kentucky Division of Plumbing and MSD</w:t>
      </w:r>
    </w:p>
    <w:p w:rsidR="00BD2551" w:rsidRPr="00526C0C" w:rsidRDefault="00BD2551" w:rsidP="00BD2551">
      <w:pPr>
        <w:tabs>
          <w:tab w:val="left" w:pos="1080"/>
        </w:tabs>
        <w:adjustRightInd/>
        <w:spacing w:before="60" w:after="60"/>
        <w:ind w:left="900" w:right="1008"/>
        <w:rPr>
          <w:bCs/>
        </w:rPr>
      </w:pPr>
      <w:r w:rsidRPr="00526C0C">
        <w:rPr>
          <w:b/>
          <w:bCs/>
          <w:iCs/>
        </w:rPr>
        <w:t>Class 4:</w:t>
      </w:r>
      <w:r w:rsidRPr="00526C0C">
        <w:rPr>
          <w:bCs/>
          <w:iCs/>
        </w:rPr>
        <w:tab/>
      </w:r>
      <w:r w:rsidRPr="00526C0C">
        <w:rPr>
          <w:bCs/>
        </w:rPr>
        <w:t xml:space="preserve">Buffet (722212) and Cafeteria Facilities (722310) as </w:t>
      </w:r>
    </w:p>
    <w:p w:rsidR="00BD2551" w:rsidRPr="00526C0C" w:rsidRDefault="00BD2551" w:rsidP="00526C0C">
      <w:pPr>
        <w:tabs>
          <w:tab w:val="left" w:pos="1080"/>
        </w:tabs>
        <w:adjustRightInd/>
        <w:spacing w:before="60" w:after="60"/>
        <w:ind w:left="2160" w:right="1008"/>
        <w:rPr>
          <w:bCs/>
        </w:rPr>
      </w:pPr>
      <w:r w:rsidRPr="00526C0C">
        <w:rPr>
          <w:bCs/>
        </w:rPr>
        <w:t xml:space="preserve">defined by NAICS - 1,500 gallon Grease Interceptor </w:t>
      </w:r>
      <w:r w:rsidR="005B2B5E" w:rsidRPr="00526C0C">
        <w:rPr>
          <w:bCs/>
        </w:rPr>
        <w:t xml:space="preserve">or </w:t>
      </w:r>
      <w:r w:rsidR="005B2B5E" w:rsidRPr="00526C0C">
        <w:t>equivalent device which has been approved by the Kentucky Division of Plumbing and MSD</w:t>
      </w:r>
    </w:p>
    <w:p w:rsidR="00BD2551" w:rsidRPr="00526C0C" w:rsidRDefault="00BD2551" w:rsidP="00BD2551">
      <w:pPr>
        <w:tabs>
          <w:tab w:val="left" w:pos="1080"/>
        </w:tabs>
        <w:adjustRightInd/>
        <w:spacing w:before="60" w:after="60"/>
        <w:ind w:left="900" w:right="1008"/>
        <w:rPr>
          <w:bCs/>
          <w:iCs/>
          <w:spacing w:val="-13"/>
        </w:rPr>
      </w:pPr>
      <w:r w:rsidRPr="00526C0C">
        <w:rPr>
          <w:b/>
          <w:bCs/>
          <w:iCs/>
        </w:rPr>
        <w:t>Class 5</w:t>
      </w:r>
      <w:r w:rsidRPr="00526C0C">
        <w:rPr>
          <w:b/>
          <w:bCs/>
          <w:iCs/>
          <w:spacing w:val="-13"/>
        </w:rPr>
        <w:t>:</w:t>
      </w:r>
      <w:r w:rsidRPr="00526C0C">
        <w:rPr>
          <w:bCs/>
          <w:iCs/>
          <w:spacing w:val="-13"/>
        </w:rPr>
        <w:tab/>
        <w:t xml:space="preserve">Institutions (Schools (611110), Hospitals (622110), Prisons </w:t>
      </w:r>
    </w:p>
    <w:p w:rsidR="00BD2551" w:rsidRPr="00526C0C" w:rsidRDefault="00BD2551" w:rsidP="00526C0C">
      <w:pPr>
        <w:tabs>
          <w:tab w:val="left" w:pos="1080"/>
        </w:tabs>
        <w:adjustRightInd/>
        <w:spacing w:before="60" w:after="60"/>
        <w:ind w:left="2160" w:right="1008"/>
        <w:rPr>
          <w:bCs/>
        </w:rPr>
      </w:pPr>
      <w:r w:rsidRPr="00526C0C">
        <w:rPr>
          <w:bCs/>
          <w:iCs/>
          <w:spacing w:val="-13"/>
        </w:rPr>
        <w:t xml:space="preserve">(922140), etc) as defined by NAICS - </w:t>
      </w:r>
      <w:r w:rsidRPr="00526C0C">
        <w:rPr>
          <w:bCs/>
        </w:rPr>
        <w:t>2,000 gallon GI or two</w:t>
      </w:r>
      <w:r w:rsidR="005B2B5E" w:rsidRPr="00526C0C">
        <w:rPr>
          <w:bCs/>
        </w:rPr>
        <w:t xml:space="preserve"> installed in series</w:t>
      </w:r>
      <w:r w:rsidRPr="00526C0C">
        <w:rPr>
          <w:bCs/>
        </w:rPr>
        <w:t xml:space="preserve"> </w:t>
      </w:r>
      <w:r w:rsidR="005B2B5E" w:rsidRPr="00526C0C">
        <w:rPr>
          <w:bCs/>
        </w:rPr>
        <w:t xml:space="preserve">or </w:t>
      </w:r>
      <w:r w:rsidR="005B2B5E" w:rsidRPr="00526C0C">
        <w:t>equivalent device</w:t>
      </w:r>
      <w:r w:rsidR="00622F2E" w:rsidRPr="00526C0C">
        <w:t>s</w:t>
      </w:r>
      <w:r w:rsidR="005B2B5E" w:rsidRPr="00526C0C">
        <w:t xml:space="preserve"> which has been approved by the Kentucky Division of Plumbing and MSD</w:t>
      </w:r>
      <w:r w:rsidRPr="00526C0C">
        <w:rPr>
          <w:bCs/>
        </w:rPr>
        <w:t>.</w:t>
      </w:r>
    </w:p>
    <w:p w:rsidR="00D06275" w:rsidRPr="00526C0C" w:rsidRDefault="00D06275" w:rsidP="009931A7">
      <w:pPr>
        <w:numPr>
          <w:ilvl w:val="0"/>
          <w:numId w:val="8"/>
        </w:numPr>
        <w:tabs>
          <w:tab w:val="clear" w:pos="1800"/>
          <w:tab w:val="num" w:pos="540"/>
          <w:tab w:val="left" w:pos="630"/>
        </w:tabs>
        <w:adjustRightInd/>
        <w:spacing w:before="60"/>
        <w:ind w:left="540" w:hanging="540"/>
        <w:rPr>
          <w:spacing w:val="4"/>
        </w:rPr>
      </w:pPr>
      <w:r w:rsidRPr="00526C0C">
        <w:rPr>
          <w:spacing w:val="4"/>
          <w:u w:val="single"/>
        </w:rPr>
        <w:t>Exemption</w:t>
      </w:r>
      <w:r w:rsidRPr="00526C0C">
        <w:rPr>
          <w:spacing w:val="4"/>
        </w:rPr>
        <w:t xml:space="preserve">: </w:t>
      </w:r>
      <w:r w:rsidR="004C4EB8" w:rsidRPr="00526C0C">
        <w:rPr>
          <w:spacing w:val="4"/>
        </w:rPr>
        <w:t xml:space="preserve">A release from the requirement to install grease </w:t>
      </w:r>
      <w:r w:rsidR="00A8029A" w:rsidRPr="00526C0C">
        <w:rPr>
          <w:spacing w:val="4"/>
        </w:rPr>
        <w:t>control equipmen</w:t>
      </w:r>
      <w:r w:rsidR="004F35FF" w:rsidRPr="00526C0C">
        <w:rPr>
          <w:spacing w:val="4"/>
        </w:rPr>
        <w:t>t (GCE)</w:t>
      </w:r>
      <w:r w:rsidR="004C4EB8" w:rsidRPr="00526C0C">
        <w:rPr>
          <w:spacing w:val="4"/>
        </w:rPr>
        <w:t>.  Exemptions are approved by MSD based on responses to questions on the MSD Request for Exemption form.</w:t>
      </w:r>
    </w:p>
    <w:p w:rsidR="00A17CCE" w:rsidRPr="00526C0C" w:rsidRDefault="00A17CCE" w:rsidP="009931A7">
      <w:pPr>
        <w:numPr>
          <w:ilvl w:val="0"/>
          <w:numId w:val="8"/>
        </w:numPr>
        <w:tabs>
          <w:tab w:val="clear" w:pos="1800"/>
          <w:tab w:val="num" w:pos="540"/>
          <w:tab w:val="left" w:pos="630"/>
        </w:tabs>
        <w:adjustRightInd/>
        <w:spacing w:before="60"/>
        <w:ind w:left="540" w:hanging="540"/>
        <w:rPr>
          <w:spacing w:val="4"/>
        </w:rPr>
      </w:pPr>
      <w:r w:rsidRPr="00526C0C">
        <w:rPr>
          <w:spacing w:val="4"/>
          <w:u w:val="single"/>
        </w:rPr>
        <w:t>Garbage Disposal</w:t>
      </w:r>
      <w:r w:rsidRPr="00526C0C">
        <w:rPr>
          <w:spacing w:val="4"/>
        </w:rPr>
        <w:t>:</w:t>
      </w:r>
      <w:r w:rsidR="00F94C55" w:rsidRPr="00526C0C">
        <w:rPr>
          <w:spacing w:val="4"/>
        </w:rPr>
        <w:t xml:space="preserve"> A kitchen appliance designed to grind food particles to a small enough size to dispose to a sink drain.</w:t>
      </w:r>
    </w:p>
    <w:p w:rsidR="007C5978" w:rsidRPr="00526C0C" w:rsidRDefault="007C5978" w:rsidP="009931A7">
      <w:pPr>
        <w:numPr>
          <w:ilvl w:val="0"/>
          <w:numId w:val="8"/>
        </w:numPr>
        <w:tabs>
          <w:tab w:val="clear" w:pos="1800"/>
          <w:tab w:val="num" w:pos="540"/>
          <w:tab w:val="left" w:pos="630"/>
        </w:tabs>
        <w:adjustRightInd/>
        <w:spacing w:before="60"/>
        <w:ind w:left="540" w:hanging="540"/>
      </w:pPr>
      <w:r w:rsidRPr="00526C0C">
        <w:rPr>
          <w:spacing w:val="4"/>
          <w:u w:val="single"/>
        </w:rPr>
        <w:t>Grease</w:t>
      </w:r>
      <w:r w:rsidR="004C4EB8" w:rsidRPr="00526C0C">
        <w:rPr>
          <w:spacing w:val="4"/>
          <w:u w:val="single"/>
        </w:rPr>
        <w:t xml:space="preserve"> (Brown)</w:t>
      </w:r>
      <w:r w:rsidRPr="00526C0C">
        <w:rPr>
          <w:spacing w:val="4"/>
          <w:u w:val="single"/>
        </w:rPr>
        <w:t>:</w:t>
      </w:r>
      <w:r w:rsidRPr="00526C0C">
        <w:rPr>
          <w:spacing w:val="4"/>
        </w:rPr>
        <w:t xml:space="preserve"> Fats, oils and grease that is discharged to the grease control </w:t>
      </w:r>
      <w:r w:rsidRPr="00526C0C">
        <w:t>equipment, or is from kitchen or food prep wastewater.</w:t>
      </w:r>
    </w:p>
    <w:p w:rsidR="007C5978" w:rsidRPr="00526C0C" w:rsidRDefault="007C5978" w:rsidP="009931A7">
      <w:pPr>
        <w:numPr>
          <w:ilvl w:val="0"/>
          <w:numId w:val="8"/>
        </w:numPr>
        <w:tabs>
          <w:tab w:val="clear" w:pos="1800"/>
          <w:tab w:val="num" w:pos="540"/>
          <w:tab w:val="left" w:pos="630"/>
        </w:tabs>
        <w:adjustRightInd/>
        <w:spacing w:before="60"/>
        <w:ind w:left="540" w:hanging="540"/>
        <w:jc w:val="both"/>
      </w:pPr>
      <w:r w:rsidRPr="00526C0C">
        <w:rPr>
          <w:spacing w:val="4"/>
          <w:u w:val="single"/>
        </w:rPr>
        <w:t>Grease</w:t>
      </w:r>
      <w:r w:rsidR="004C4EB8" w:rsidRPr="00526C0C">
        <w:rPr>
          <w:spacing w:val="4"/>
          <w:u w:val="single"/>
        </w:rPr>
        <w:t>(Yellow)</w:t>
      </w:r>
      <w:r w:rsidRPr="00526C0C">
        <w:rPr>
          <w:spacing w:val="4"/>
          <w:u w:val="single"/>
        </w:rPr>
        <w:t>:</w:t>
      </w:r>
      <w:r w:rsidRPr="00526C0C">
        <w:rPr>
          <w:spacing w:val="4"/>
        </w:rPr>
        <w:t xml:space="preserve"> Fats, oils and grease that has not been in contact or </w:t>
      </w:r>
      <w:r w:rsidRPr="00526C0C">
        <w:t>contaminated from other sources (water, wastewater, solid waste, etc</w:t>
      </w:r>
      <w:r w:rsidR="001550EF" w:rsidRPr="00526C0C">
        <w:t>)</w:t>
      </w:r>
      <w:r w:rsidRPr="00526C0C">
        <w:t xml:space="preserve"> and can be recycled.</w:t>
      </w:r>
    </w:p>
    <w:p w:rsidR="007C5978" w:rsidRPr="00526C0C" w:rsidRDefault="007C5978" w:rsidP="009931A7">
      <w:pPr>
        <w:numPr>
          <w:ilvl w:val="0"/>
          <w:numId w:val="8"/>
        </w:numPr>
        <w:tabs>
          <w:tab w:val="clear" w:pos="1800"/>
          <w:tab w:val="num" w:pos="540"/>
          <w:tab w:val="left" w:pos="630"/>
        </w:tabs>
        <w:adjustRightInd/>
        <w:spacing w:before="60"/>
        <w:ind w:left="540" w:hanging="540"/>
        <w:jc w:val="both"/>
      </w:pPr>
      <w:r w:rsidRPr="00526C0C">
        <w:rPr>
          <w:u w:val="single"/>
        </w:rPr>
        <w:t>Grease Control Equipment (GCE):</w:t>
      </w:r>
      <w:r w:rsidRPr="00526C0C">
        <w:t xml:space="preserve"> </w:t>
      </w:r>
      <w:r w:rsidR="00A8029A" w:rsidRPr="00526C0C">
        <w:t>D</w:t>
      </w:r>
      <w:r w:rsidRPr="00526C0C">
        <w:t>evice</w:t>
      </w:r>
      <w:r w:rsidR="00A8029A" w:rsidRPr="00526C0C">
        <w:t>s</w:t>
      </w:r>
      <w:r w:rsidRPr="00526C0C">
        <w:t xml:space="preserve"> for separating and retaining </w:t>
      </w:r>
      <w:r w:rsidR="005828FC" w:rsidRPr="00526C0C">
        <w:t xml:space="preserve">FSE </w:t>
      </w:r>
      <w:r w:rsidRPr="00526C0C">
        <w:rPr>
          <w:spacing w:val="-4"/>
        </w:rPr>
        <w:t xml:space="preserve">wastewater FOG prior to entering the </w:t>
      </w:r>
      <w:r w:rsidR="005828FC" w:rsidRPr="00526C0C">
        <w:rPr>
          <w:spacing w:val="-4"/>
        </w:rPr>
        <w:t>MSD</w:t>
      </w:r>
      <w:r w:rsidRPr="00526C0C">
        <w:t xml:space="preserve"> sewer system. </w:t>
      </w:r>
      <w:r w:rsidR="004F35FF" w:rsidRPr="00526C0C">
        <w:t xml:space="preserve"> </w:t>
      </w:r>
      <w:r w:rsidRPr="00526C0C">
        <w:t xml:space="preserve">The GCE is constructed to separate and trap or hold fats, oils and grease substances from entering the </w:t>
      </w:r>
      <w:r w:rsidR="005828FC" w:rsidRPr="00526C0C">
        <w:t>MSD</w:t>
      </w:r>
      <w:r w:rsidRPr="00526C0C">
        <w:rPr>
          <w:spacing w:val="-4"/>
        </w:rPr>
        <w:t xml:space="preserve"> sewer system. </w:t>
      </w:r>
      <w:r w:rsidR="005828FC" w:rsidRPr="00526C0C">
        <w:rPr>
          <w:spacing w:val="-4"/>
        </w:rPr>
        <w:t xml:space="preserve">GCE should only receive kitchen wastewater. </w:t>
      </w:r>
      <w:r w:rsidR="004F35FF" w:rsidRPr="00526C0C">
        <w:rPr>
          <w:spacing w:val="-4"/>
        </w:rPr>
        <w:t xml:space="preserve"> </w:t>
      </w:r>
      <w:r w:rsidRPr="00526C0C">
        <w:rPr>
          <w:spacing w:val="-4"/>
        </w:rPr>
        <w:t xml:space="preserve">Devices include grease interceptors, grease traps, or other </w:t>
      </w:r>
      <w:r w:rsidRPr="00526C0C">
        <w:t xml:space="preserve">devices approved by </w:t>
      </w:r>
      <w:r w:rsidR="005828FC" w:rsidRPr="00526C0C">
        <w:t>MSD</w:t>
      </w:r>
      <w:r w:rsidRPr="00526C0C">
        <w:t>.</w:t>
      </w:r>
    </w:p>
    <w:p w:rsidR="007C5978" w:rsidRPr="00526C0C" w:rsidRDefault="007C5978" w:rsidP="009931A7">
      <w:pPr>
        <w:numPr>
          <w:ilvl w:val="0"/>
          <w:numId w:val="8"/>
        </w:numPr>
        <w:tabs>
          <w:tab w:val="clear" w:pos="1800"/>
          <w:tab w:val="num" w:pos="540"/>
          <w:tab w:val="left" w:pos="630"/>
        </w:tabs>
        <w:adjustRightInd/>
        <w:spacing w:before="60"/>
        <w:ind w:left="540" w:hanging="540"/>
        <w:jc w:val="both"/>
      </w:pPr>
      <w:r w:rsidRPr="00526C0C">
        <w:rPr>
          <w:u w:val="single"/>
        </w:rPr>
        <w:t>Grease Interceptor</w:t>
      </w:r>
      <w:r w:rsidR="00B26CC9" w:rsidRPr="00526C0C">
        <w:rPr>
          <w:u w:val="single"/>
        </w:rPr>
        <w:t xml:space="preserve"> (GI)</w:t>
      </w:r>
      <w:r w:rsidRPr="00526C0C">
        <w:rPr>
          <w:u w:val="single"/>
        </w:rPr>
        <w:t>:</w:t>
      </w:r>
      <w:r w:rsidRPr="00526C0C">
        <w:t xml:space="preserve"> </w:t>
      </w:r>
      <w:r w:rsidR="002B32E1" w:rsidRPr="00526C0C">
        <w:t xml:space="preserve">Grease control equipment </w:t>
      </w:r>
      <w:r w:rsidRPr="00526C0C">
        <w:t xml:space="preserve">identified as a large </w:t>
      </w:r>
      <w:r w:rsidR="004F35FF" w:rsidRPr="00526C0C">
        <w:t xml:space="preserve">multi-compartment </w:t>
      </w:r>
      <w:r w:rsidRPr="00526C0C">
        <w:t xml:space="preserve">tank, usually </w:t>
      </w:r>
      <w:r w:rsidRPr="00526C0C">
        <w:rPr>
          <w:spacing w:val="-4"/>
        </w:rPr>
        <w:t>1,000 gallon to 2,000 gallon capacity</w:t>
      </w:r>
      <w:r w:rsidR="005828FC" w:rsidRPr="00526C0C">
        <w:rPr>
          <w:spacing w:val="-4"/>
        </w:rPr>
        <w:t xml:space="preserve"> with proper inlet and outlet T’s, and other necessary components</w:t>
      </w:r>
      <w:r w:rsidRPr="00526C0C">
        <w:rPr>
          <w:spacing w:val="-4"/>
        </w:rPr>
        <w:t xml:space="preserve">, that provides </w:t>
      </w:r>
      <w:r w:rsidRPr="00526C0C">
        <w:rPr>
          <w:spacing w:val="4"/>
        </w:rPr>
        <w:t xml:space="preserve">FOG control for a FSE. </w:t>
      </w:r>
      <w:r w:rsidR="004F35FF" w:rsidRPr="00526C0C">
        <w:rPr>
          <w:spacing w:val="4"/>
        </w:rPr>
        <w:t xml:space="preserve"> </w:t>
      </w:r>
      <w:r w:rsidR="005828FC" w:rsidRPr="00526C0C">
        <w:rPr>
          <w:spacing w:val="4"/>
        </w:rPr>
        <w:t xml:space="preserve">No sanitary wastewater (black water) line should be connected to the grease interceptor.  </w:t>
      </w:r>
      <w:r w:rsidRPr="00526C0C">
        <w:rPr>
          <w:spacing w:val="4"/>
        </w:rPr>
        <w:t>Grease interceptors will be located outside the FSE</w:t>
      </w:r>
      <w:r w:rsidR="005828FC" w:rsidRPr="00526C0C">
        <w:t>.</w:t>
      </w:r>
    </w:p>
    <w:p w:rsidR="007C5978" w:rsidRPr="00526C0C" w:rsidRDefault="005828FC" w:rsidP="009931A7">
      <w:pPr>
        <w:numPr>
          <w:ilvl w:val="0"/>
          <w:numId w:val="8"/>
        </w:numPr>
        <w:tabs>
          <w:tab w:val="clear" w:pos="1800"/>
          <w:tab w:val="num" w:pos="540"/>
          <w:tab w:val="left" w:pos="630"/>
        </w:tabs>
        <w:adjustRightInd/>
        <w:spacing w:before="60"/>
        <w:ind w:left="540" w:hanging="540"/>
        <w:jc w:val="both"/>
      </w:pPr>
      <w:r w:rsidRPr="00526C0C">
        <w:rPr>
          <w:spacing w:val="-3"/>
          <w:u w:val="single"/>
        </w:rPr>
        <w:t>Grease Trap</w:t>
      </w:r>
      <w:r w:rsidR="00B26CC9" w:rsidRPr="00526C0C">
        <w:rPr>
          <w:spacing w:val="-3"/>
          <w:u w:val="single"/>
        </w:rPr>
        <w:t xml:space="preserve"> (GT)</w:t>
      </w:r>
      <w:r w:rsidRPr="00526C0C">
        <w:rPr>
          <w:spacing w:val="-3"/>
          <w:u w:val="single"/>
        </w:rPr>
        <w:t>:</w:t>
      </w:r>
      <w:r w:rsidRPr="00526C0C">
        <w:rPr>
          <w:spacing w:val="-3"/>
        </w:rPr>
        <w:t xml:space="preserve"> </w:t>
      </w:r>
      <w:r w:rsidR="002B32E1" w:rsidRPr="00526C0C">
        <w:t xml:space="preserve">Grease control equipment </w:t>
      </w:r>
      <w:r w:rsidRPr="00526C0C">
        <w:rPr>
          <w:spacing w:val="-3"/>
        </w:rPr>
        <w:t xml:space="preserve">identified as an “under the sink” trap, a </w:t>
      </w:r>
      <w:r w:rsidRPr="00526C0C">
        <w:rPr>
          <w:spacing w:val="5"/>
        </w:rPr>
        <w:t xml:space="preserve">small container with baffles, or a floor trap. </w:t>
      </w:r>
      <w:r w:rsidR="004F35FF" w:rsidRPr="00526C0C">
        <w:rPr>
          <w:spacing w:val="5"/>
        </w:rPr>
        <w:t xml:space="preserve"> </w:t>
      </w:r>
      <w:r w:rsidRPr="00526C0C">
        <w:rPr>
          <w:spacing w:val="5"/>
        </w:rPr>
        <w:t xml:space="preserve">For a FSE approved to install a </w:t>
      </w:r>
      <w:r w:rsidRPr="00526C0C">
        <w:t>grease trap, the minimum size requirement is the equivalent of a 2</w:t>
      </w:r>
      <w:r w:rsidR="004F35FF" w:rsidRPr="00526C0C">
        <w:t>5</w:t>
      </w:r>
      <w:r w:rsidRPr="00526C0C">
        <w:t xml:space="preserve">-gallon per </w:t>
      </w:r>
      <w:r w:rsidRPr="00526C0C">
        <w:rPr>
          <w:spacing w:val="-2"/>
        </w:rPr>
        <w:t>minute/</w:t>
      </w:r>
      <w:r w:rsidR="004F35FF" w:rsidRPr="00526C0C">
        <w:rPr>
          <w:spacing w:val="-2"/>
        </w:rPr>
        <w:t>5</w:t>
      </w:r>
      <w:r w:rsidRPr="00526C0C">
        <w:rPr>
          <w:spacing w:val="-2"/>
        </w:rPr>
        <w:t xml:space="preserve">0 pound capacity trap. </w:t>
      </w:r>
      <w:r w:rsidR="004F35FF" w:rsidRPr="00526C0C">
        <w:rPr>
          <w:spacing w:val="-2"/>
        </w:rPr>
        <w:t xml:space="preserve"> G</w:t>
      </w:r>
      <w:r w:rsidRPr="00526C0C">
        <w:rPr>
          <w:spacing w:val="-2"/>
        </w:rPr>
        <w:t xml:space="preserve">rease traps </w:t>
      </w:r>
      <w:r w:rsidR="004F35FF" w:rsidRPr="00526C0C">
        <w:rPr>
          <w:spacing w:val="-2"/>
        </w:rPr>
        <w:t>shall</w:t>
      </w:r>
      <w:r w:rsidRPr="00526C0C">
        <w:rPr>
          <w:spacing w:val="-2"/>
        </w:rPr>
        <w:t xml:space="preserve"> have flow control restrictor </w:t>
      </w:r>
      <w:r w:rsidRPr="00526C0C">
        <w:t>and a vent pipe.  No dishwasher</w:t>
      </w:r>
      <w:r w:rsidR="00113F66" w:rsidRPr="00526C0C">
        <w:t xml:space="preserve"> (gray water)</w:t>
      </w:r>
      <w:r w:rsidRPr="00526C0C">
        <w:t>, or sanitary wastewater (</w:t>
      </w:r>
      <w:r w:rsidR="00113F66" w:rsidRPr="00526C0C">
        <w:t>black</w:t>
      </w:r>
      <w:r w:rsidRPr="00526C0C">
        <w:t xml:space="preserve"> water) line sh</w:t>
      </w:r>
      <w:r w:rsidR="004F35FF" w:rsidRPr="00526C0C">
        <w:t>all</w:t>
      </w:r>
      <w:r w:rsidRPr="00526C0C">
        <w:t xml:space="preserve"> be </w:t>
      </w:r>
      <w:r w:rsidR="004F35FF" w:rsidRPr="00526C0C">
        <w:t xml:space="preserve">allowed to be </w:t>
      </w:r>
      <w:r w:rsidRPr="00526C0C">
        <w:t>connected to a “under the sink” or floor grease trap.</w:t>
      </w:r>
    </w:p>
    <w:p w:rsidR="007C5978" w:rsidRPr="00526C0C" w:rsidRDefault="007C5978" w:rsidP="009931A7">
      <w:pPr>
        <w:numPr>
          <w:ilvl w:val="0"/>
          <w:numId w:val="8"/>
        </w:numPr>
        <w:tabs>
          <w:tab w:val="clear" w:pos="1800"/>
          <w:tab w:val="num" w:pos="540"/>
          <w:tab w:val="left" w:pos="630"/>
        </w:tabs>
        <w:adjustRightInd/>
        <w:spacing w:before="60" w:line="295" w:lineRule="auto"/>
        <w:ind w:left="540" w:hanging="540"/>
      </w:pPr>
      <w:r w:rsidRPr="00526C0C">
        <w:rPr>
          <w:u w:val="single"/>
        </w:rPr>
        <w:t>Grease Recycle Container:</w:t>
      </w:r>
      <w:r w:rsidRPr="00526C0C">
        <w:t xml:space="preserve"> </w:t>
      </w:r>
      <w:r w:rsidR="004F35FF" w:rsidRPr="00526C0C">
        <w:t>A c</w:t>
      </w:r>
      <w:r w:rsidRPr="00526C0C">
        <w:t>ontainer used for the storage of yellow grease.</w:t>
      </w:r>
    </w:p>
    <w:p w:rsidR="00DD4C4D" w:rsidRPr="00526C0C" w:rsidRDefault="00A43507" w:rsidP="009931A7">
      <w:pPr>
        <w:numPr>
          <w:ilvl w:val="0"/>
          <w:numId w:val="8"/>
        </w:numPr>
        <w:tabs>
          <w:tab w:val="clear" w:pos="1800"/>
          <w:tab w:val="num" w:pos="540"/>
          <w:tab w:val="left" w:pos="630"/>
        </w:tabs>
        <w:adjustRightInd/>
        <w:spacing w:before="60" w:line="295" w:lineRule="auto"/>
        <w:ind w:left="547" w:hanging="547"/>
      </w:pPr>
      <w:r w:rsidRPr="00526C0C">
        <w:rPr>
          <w:u w:val="single"/>
        </w:rPr>
        <w:t>Multi-Unit Facility</w:t>
      </w:r>
      <w:r w:rsidRPr="00526C0C">
        <w:t>: A single building or facility with multiple separate but adjoining units, each with separate plumbing and possibly other utilities.</w:t>
      </w:r>
    </w:p>
    <w:p w:rsidR="007C5978" w:rsidRPr="00526C0C" w:rsidRDefault="007C5978" w:rsidP="009931A7">
      <w:pPr>
        <w:numPr>
          <w:ilvl w:val="0"/>
          <w:numId w:val="8"/>
        </w:numPr>
        <w:tabs>
          <w:tab w:val="clear" w:pos="1800"/>
          <w:tab w:val="num" w:pos="540"/>
          <w:tab w:val="left" w:pos="630"/>
        </w:tabs>
        <w:adjustRightInd/>
        <w:spacing w:before="60"/>
        <w:ind w:left="540" w:right="216" w:hanging="540"/>
      </w:pPr>
      <w:r w:rsidRPr="00526C0C">
        <w:rPr>
          <w:u w:val="single"/>
        </w:rPr>
        <w:lastRenderedPageBreak/>
        <w:t>NAICS</w:t>
      </w:r>
      <w:r w:rsidR="008047DD" w:rsidRPr="00526C0C">
        <w:rPr>
          <w:u w:val="single"/>
        </w:rPr>
        <w:t>:</w:t>
      </w:r>
      <w:r w:rsidRPr="00526C0C">
        <w:t xml:space="preserve"> North American Industry Classification System. The website is found at: (http ://</w:t>
      </w:r>
      <w:hyperlink r:id="rId8" w:history="1">
        <w:r w:rsidRPr="00526C0C">
          <w:rPr>
            <w:color w:val="0000FF"/>
            <w:u w:val="single"/>
          </w:rPr>
          <w:t>www.census.gov/epcd/www/naics.html)</w:t>
        </w:r>
      </w:hyperlink>
    </w:p>
    <w:p w:rsidR="008047DD" w:rsidRPr="00526C0C" w:rsidRDefault="008047DD" w:rsidP="009931A7">
      <w:pPr>
        <w:numPr>
          <w:ilvl w:val="0"/>
          <w:numId w:val="8"/>
        </w:numPr>
        <w:tabs>
          <w:tab w:val="clear" w:pos="1800"/>
          <w:tab w:val="num" w:pos="540"/>
          <w:tab w:val="left" w:pos="630"/>
        </w:tabs>
        <w:adjustRightInd/>
        <w:spacing w:before="60"/>
        <w:ind w:left="540" w:hanging="540"/>
        <w:jc w:val="both"/>
      </w:pPr>
      <w:r w:rsidRPr="00526C0C">
        <w:rPr>
          <w:u w:val="single"/>
        </w:rPr>
        <w:t>Series</w:t>
      </w:r>
      <w:r w:rsidR="000333ED" w:rsidRPr="00526C0C">
        <w:rPr>
          <w:u w:val="single"/>
        </w:rPr>
        <w:t>:</w:t>
      </w:r>
      <w:r w:rsidRPr="00526C0C">
        <w:t xml:space="preserve"> (Grease Interceptors Installed in Series): Grease interceptor tanks are installed one after another in a row and are connected by plumbing pipe.</w:t>
      </w:r>
    </w:p>
    <w:p w:rsidR="007B5582" w:rsidRPr="00526C0C" w:rsidRDefault="007B5582" w:rsidP="009931A7">
      <w:pPr>
        <w:numPr>
          <w:ilvl w:val="0"/>
          <w:numId w:val="8"/>
        </w:numPr>
        <w:tabs>
          <w:tab w:val="clear" w:pos="1800"/>
          <w:tab w:val="num" w:pos="540"/>
          <w:tab w:val="left" w:pos="630"/>
        </w:tabs>
        <w:adjustRightInd/>
        <w:spacing w:before="60"/>
        <w:ind w:left="540" w:hanging="540"/>
        <w:jc w:val="both"/>
      </w:pPr>
      <w:r w:rsidRPr="00526C0C">
        <w:rPr>
          <w:u w:val="single"/>
        </w:rPr>
        <w:t>Single Service Kitchen:</w:t>
      </w:r>
      <w:r w:rsidRPr="00526C0C">
        <w:t xml:space="preserve">  A FSE that does not prepare food onsite (heat and serve only) and which uses only disposable service</w:t>
      </w:r>
      <w:r w:rsidR="00770D9F" w:rsidRPr="00526C0C">
        <w:t xml:space="preserve"> </w:t>
      </w:r>
      <w:r w:rsidRPr="00526C0C">
        <w:t>ware (utensils and dishes).</w:t>
      </w:r>
    </w:p>
    <w:p w:rsidR="007C5978" w:rsidRPr="00526C0C" w:rsidRDefault="007C5978" w:rsidP="009931A7">
      <w:pPr>
        <w:numPr>
          <w:ilvl w:val="0"/>
          <w:numId w:val="8"/>
        </w:numPr>
        <w:tabs>
          <w:tab w:val="clear" w:pos="1800"/>
          <w:tab w:val="num" w:pos="540"/>
          <w:tab w:val="left" w:pos="630"/>
        </w:tabs>
        <w:adjustRightInd/>
        <w:spacing w:before="60"/>
        <w:ind w:left="540" w:hanging="540"/>
        <w:jc w:val="both"/>
      </w:pPr>
      <w:r w:rsidRPr="00526C0C">
        <w:rPr>
          <w:spacing w:val="1"/>
          <w:u w:val="single"/>
        </w:rPr>
        <w:t>Tee or T (Influent &amp; Effluent):</w:t>
      </w:r>
      <w:r w:rsidRPr="00526C0C">
        <w:rPr>
          <w:spacing w:val="1"/>
        </w:rPr>
        <w:t xml:space="preserve"> A T-shaped pipe extending from the ground </w:t>
      </w:r>
      <w:r w:rsidRPr="00526C0C">
        <w:rPr>
          <w:spacing w:val="-5"/>
        </w:rPr>
        <w:t xml:space="preserve">surface below grade into the grease interceptor to a depth allowing recovery </w:t>
      </w:r>
      <w:r w:rsidRPr="00526C0C">
        <w:t>(discharge) of the water layer located unde</w:t>
      </w:r>
      <w:r w:rsidR="005828FC" w:rsidRPr="00526C0C">
        <w:t xml:space="preserve">r the layer of FOG. </w:t>
      </w:r>
      <w:r w:rsidR="00BE784F" w:rsidRPr="00526C0C">
        <w:t xml:space="preserve"> </w:t>
      </w:r>
      <w:r w:rsidR="005828FC" w:rsidRPr="00526C0C">
        <w:t>Influent &amp; e</w:t>
      </w:r>
      <w:r w:rsidRPr="00526C0C">
        <w:t xml:space="preserve">ffluent </w:t>
      </w:r>
      <w:r w:rsidRPr="00526C0C">
        <w:rPr>
          <w:spacing w:val="-4"/>
        </w:rPr>
        <w:t xml:space="preserve">T’s are </w:t>
      </w:r>
      <w:r w:rsidR="006B0157" w:rsidRPr="00526C0C">
        <w:rPr>
          <w:spacing w:val="-4"/>
        </w:rPr>
        <w:t>required</w:t>
      </w:r>
      <w:r w:rsidRPr="00526C0C">
        <w:rPr>
          <w:spacing w:val="-4"/>
        </w:rPr>
        <w:t xml:space="preserve"> to be made of </w:t>
      </w:r>
      <w:r w:rsidR="005828FC" w:rsidRPr="00526C0C">
        <w:rPr>
          <w:spacing w:val="-4"/>
        </w:rPr>
        <w:t xml:space="preserve">PVC – schedule 40 or equivalent material. Influent T’s should extend 2/3 of the grease interceptor water depth, and effluent T’s should </w:t>
      </w:r>
      <w:r w:rsidRPr="00526C0C">
        <w:rPr>
          <w:spacing w:val="-4"/>
        </w:rPr>
        <w:t xml:space="preserve">extend to </w:t>
      </w:r>
      <w:r w:rsidRPr="00526C0C">
        <w:t>within 12” to 15” o</w:t>
      </w:r>
      <w:r w:rsidR="005828FC" w:rsidRPr="00526C0C">
        <w:t>f the bottom of the interceptor tank to prevent short-circuiting.</w:t>
      </w:r>
      <w:r w:rsidR="004762B7" w:rsidRPr="00526C0C">
        <w:t xml:space="preserve">  Influent and Effluent Ts must have caps/covers.</w:t>
      </w:r>
    </w:p>
    <w:p w:rsidR="009E6716" w:rsidRPr="00526C0C" w:rsidRDefault="009E6716" w:rsidP="009931A7">
      <w:pPr>
        <w:numPr>
          <w:ilvl w:val="0"/>
          <w:numId w:val="8"/>
        </w:numPr>
        <w:tabs>
          <w:tab w:val="clear" w:pos="1800"/>
          <w:tab w:val="num" w:pos="540"/>
          <w:tab w:val="left" w:pos="630"/>
          <w:tab w:val="left" w:pos="720"/>
          <w:tab w:val="left" w:pos="1200"/>
          <w:tab w:val="left" w:pos="1350"/>
          <w:tab w:val="left" w:pos="2400"/>
          <w:tab w:val="left" w:pos="3000"/>
          <w:tab w:val="left" w:pos="3600"/>
          <w:tab w:val="left" w:pos="4200"/>
          <w:tab w:val="left" w:pos="4800"/>
          <w:tab w:val="left" w:pos="5400"/>
          <w:tab w:val="left" w:pos="6000"/>
          <w:tab w:val="left" w:pos="6600"/>
          <w:tab w:val="left" w:pos="7200"/>
          <w:tab w:val="left" w:pos="7800"/>
          <w:tab w:val="left" w:pos="8400"/>
        </w:tabs>
        <w:spacing w:before="60"/>
        <w:ind w:left="540" w:hanging="540"/>
        <w:jc w:val="both"/>
      </w:pPr>
      <w:r w:rsidRPr="00526C0C">
        <w:rPr>
          <w:u w:val="single"/>
        </w:rPr>
        <w:t>User</w:t>
      </w:r>
      <w:r w:rsidRPr="00526C0C">
        <w:t xml:space="preserve"> </w:t>
      </w:r>
      <w:r w:rsidR="00DE493D" w:rsidRPr="00526C0C">
        <w:t>–</w:t>
      </w:r>
      <w:r w:rsidRPr="00526C0C">
        <w:t xml:space="preserve"> </w:t>
      </w:r>
      <w:r w:rsidR="00DE493D" w:rsidRPr="00526C0C">
        <w:t xml:space="preserve">[from MSD Wastewater/Stormwater Discharge Regulations (WDR)]  </w:t>
      </w:r>
      <w:r w:rsidRPr="00526C0C">
        <w:t xml:space="preserve">Any person that contributes, causes, or permits the contribution or introduction of wastewater or pollutants into the </w:t>
      </w:r>
      <w:r w:rsidR="00DE493D" w:rsidRPr="00526C0C">
        <w:t>MSD sanitary or combined</w:t>
      </w:r>
      <w:r w:rsidRPr="00526C0C">
        <w:t xml:space="preserve"> </w:t>
      </w:r>
      <w:r w:rsidR="00DE493D" w:rsidRPr="00526C0C">
        <w:t xml:space="preserve">sewer system </w:t>
      </w:r>
      <w:r w:rsidRPr="00526C0C">
        <w:t>and / or stormwater into the Municipal Separate Storm Sewer</w:t>
      </w:r>
      <w:r w:rsidR="00DE493D" w:rsidRPr="00526C0C">
        <w:t xml:space="preserve"> System (MS4)</w:t>
      </w:r>
      <w:r w:rsidRPr="00526C0C">
        <w:t>, whether intentional or unintentional, and whether direct or indirect.</w:t>
      </w:r>
    </w:p>
    <w:p w:rsidR="007C5978" w:rsidRPr="00526C0C" w:rsidRDefault="007C5978" w:rsidP="009931A7">
      <w:pPr>
        <w:numPr>
          <w:ilvl w:val="0"/>
          <w:numId w:val="8"/>
        </w:numPr>
        <w:tabs>
          <w:tab w:val="clear" w:pos="1800"/>
          <w:tab w:val="num" w:pos="540"/>
          <w:tab w:val="left" w:pos="630"/>
          <w:tab w:val="left" w:pos="1350"/>
        </w:tabs>
        <w:adjustRightInd/>
        <w:spacing w:before="60"/>
        <w:ind w:left="540" w:hanging="540"/>
      </w:pPr>
      <w:r w:rsidRPr="00526C0C">
        <w:rPr>
          <w:spacing w:val="-1"/>
          <w:u w:val="single"/>
        </w:rPr>
        <w:t>Water</w:t>
      </w:r>
      <w:r w:rsidR="008047DD" w:rsidRPr="00526C0C">
        <w:rPr>
          <w:spacing w:val="-1"/>
          <w:u w:val="single"/>
        </w:rPr>
        <w:t xml:space="preserve"> (Black)</w:t>
      </w:r>
      <w:r w:rsidRPr="00526C0C">
        <w:rPr>
          <w:spacing w:val="-1"/>
          <w:u w:val="single"/>
        </w:rPr>
        <w:t>:</w:t>
      </w:r>
      <w:r w:rsidRPr="00526C0C">
        <w:rPr>
          <w:spacing w:val="-1"/>
        </w:rPr>
        <w:t xml:space="preserve"> Wastewater containing human waste, from sanitary fixtures such </w:t>
      </w:r>
      <w:r w:rsidRPr="00526C0C">
        <w:t>as toilets and urinals.</w:t>
      </w:r>
    </w:p>
    <w:p w:rsidR="00142BEB" w:rsidRPr="00526C0C" w:rsidRDefault="007C5978" w:rsidP="009931A7">
      <w:pPr>
        <w:numPr>
          <w:ilvl w:val="0"/>
          <w:numId w:val="8"/>
        </w:numPr>
        <w:tabs>
          <w:tab w:val="clear" w:pos="1800"/>
          <w:tab w:val="left" w:pos="450"/>
          <w:tab w:val="num" w:pos="540"/>
          <w:tab w:val="left" w:pos="630"/>
          <w:tab w:val="left" w:pos="720"/>
          <w:tab w:val="left" w:pos="1350"/>
        </w:tabs>
        <w:adjustRightInd/>
        <w:spacing w:before="60"/>
        <w:ind w:left="540" w:hanging="540"/>
        <w:rPr>
          <w:b/>
          <w:bCs/>
          <w:spacing w:val="4"/>
        </w:rPr>
      </w:pPr>
      <w:r w:rsidRPr="00526C0C">
        <w:rPr>
          <w:spacing w:val="-3"/>
          <w:u w:val="single"/>
        </w:rPr>
        <w:t>Water</w:t>
      </w:r>
      <w:r w:rsidR="008047DD" w:rsidRPr="00526C0C">
        <w:rPr>
          <w:spacing w:val="-3"/>
          <w:u w:val="single"/>
        </w:rPr>
        <w:t xml:space="preserve"> (Gray)</w:t>
      </w:r>
      <w:r w:rsidRPr="00526C0C">
        <w:rPr>
          <w:spacing w:val="-3"/>
          <w:u w:val="single"/>
        </w:rPr>
        <w:t>:</w:t>
      </w:r>
      <w:r w:rsidRPr="00526C0C">
        <w:rPr>
          <w:spacing w:val="-3"/>
        </w:rPr>
        <w:t xml:space="preserve"> </w:t>
      </w:r>
      <w:r w:rsidR="00BE784F" w:rsidRPr="00526C0C">
        <w:rPr>
          <w:spacing w:val="-3"/>
        </w:rPr>
        <w:t>W</w:t>
      </w:r>
      <w:r w:rsidRPr="00526C0C">
        <w:rPr>
          <w:spacing w:val="-3"/>
        </w:rPr>
        <w:t xml:space="preserve">astewater other than black water as defined in </w:t>
      </w:r>
      <w:r w:rsidRPr="00526C0C">
        <w:t>this section</w:t>
      </w:r>
      <w:r w:rsidR="005828FC" w:rsidRPr="00526C0C">
        <w:t>.</w:t>
      </w:r>
    </w:p>
    <w:p w:rsidR="008F4412" w:rsidRPr="00526C0C" w:rsidRDefault="00944EB9" w:rsidP="002F5B84">
      <w:pPr>
        <w:adjustRightInd/>
        <w:spacing w:before="240"/>
        <w:ind w:left="86"/>
        <w:rPr>
          <w:u w:val="single"/>
        </w:rPr>
      </w:pPr>
      <w:r w:rsidRPr="00526C0C">
        <w:rPr>
          <w:b/>
          <w:bCs/>
          <w:spacing w:val="4"/>
          <w:u w:val="single"/>
        </w:rPr>
        <w:t>REQUIREMENTS</w:t>
      </w:r>
    </w:p>
    <w:p w:rsidR="009E7BE0" w:rsidRPr="00526C0C" w:rsidRDefault="009E7BE0" w:rsidP="009931A7">
      <w:pPr>
        <w:numPr>
          <w:ilvl w:val="0"/>
          <w:numId w:val="14"/>
        </w:numPr>
        <w:tabs>
          <w:tab w:val="clear" w:pos="1800"/>
          <w:tab w:val="num" w:pos="450"/>
        </w:tabs>
        <w:adjustRightInd/>
        <w:spacing w:before="240" w:line="276" w:lineRule="auto"/>
        <w:ind w:left="446"/>
        <w:rPr>
          <w:bCs/>
        </w:rPr>
      </w:pPr>
      <w:r w:rsidRPr="00526C0C">
        <w:rPr>
          <w:bCs/>
        </w:rPr>
        <w:t xml:space="preserve">GCE shall be designed and constructed in accordance with the provisions </w:t>
      </w:r>
      <w:r w:rsidR="00681BBA" w:rsidRPr="00526C0C">
        <w:rPr>
          <w:bCs/>
        </w:rPr>
        <w:t>of th</w:t>
      </w:r>
      <w:r w:rsidR="00C81EA5" w:rsidRPr="00526C0C">
        <w:rPr>
          <w:bCs/>
        </w:rPr>
        <w:t>e</w:t>
      </w:r>
      <w:r w:rsidR="00681BBA" w:rsidRPr="00526C0C">
        <w:rPr>
          <w:bCs/>
        </w:rPr>
        <w:t xml:space="preserve"> FOG Management Policy, these guidelines and/or MSD’s Design Manual.</w:t>
      </w:r>
    </w:p>
    <w:p w:rsidR="00BE59F7" w:rsidRPr="00526C0C" w:rsidRDefault="00BE59F7" w:rsidP="009931A7">
      <w:pPr>
        <w:numPr>
          <w:ilvl w:val="0"/>
          <w:numId w:val="16"/>
        </w:numPr>
        <w:tabs>
          <w:tab w:val="clear" w:pos="1800"/>
          <w:tab w:val="num" w:pos="900"/>
        </w:tabs>
        <w:adjustRightInd/>
        <w:spacing w:before="60" w:after="60"/>
        <w:ind w:left="900" w:hanging="450"/>
      </w:pPr>
      <w:r w:rsidRPr="00526C0C">
        <w:rPr>
          <w:b/>
          <w:bCs/>
          <w:iCs/>
          <w:u w:val="single"/>
        </w:rPr>
        <w:t>Minimum</w:t>
      </w:r>
      <w:r w:rsidRPr="00526C0C">
        <w:rPr>
          <w:bCs/>
          <w:iCs/>
        </w:rPr>
        <w:t xml:space="preserve"> </w:t>
      </w:r>
      <w:r w:rsidRPr="00526C0C">
        <w:t>acceptable size of GCE for each FSE Classification will be as follows:</w:t>
      </w:r>
    </w:p>
    <w:p w:rsidR="00BE59F7" w:rsidRPr="00526C0C" w:rsidRDefault="00BE59F7" w:rsidP="00F323CF">
      <w:pPr>
        <w:tabs>
          <w:tab w:val="left" w:pos="1980"/>
        </w:tabs>
        <w:adjustRightInd/>
        <w:spacing w:before="60" w:after="60"/>
        <w:ind w:left="1080"/>
        <w:rPr>
          <w:bCs/>
        </w:rPr>
      </w:pPr>
      <w:r w:rsidRPr="00526C0C">
        <w:rPr>
          <w:bCs/>
          <w:iCs/>
          <w:spacing w:val="-4"/>
          <w:u w:val="single"/>
        </w:rPr>
        <w:t>Class 1</w:t>
      </w:r>
      <w:r w:rsidRPr="00526C0C">
        <w:rPr>
          <w:bCs/>
          <w:iCs/>
          <w:spacing w:val="-4"/>
        </w:rPr>
        <w:t>:</w:t>
      </w:r>
      <w:r w:rsidRPr="00526C0C">
        <w:rPr>
          <w:bCs/>
          <w:iCs/>
          <w:spacing w:val="-4"/>
        </w:rPr>
        <w:tab/>
      </w:r>
      <w:r w:rsidRPr="00526C0C">
        <w:rPr>
          <w:bCs/>
          <w:spacing w:val="-4"/>
        </w:rPr>
        <w:t xml:space="preserve">Deli, Ice Cream shops, Beverage Bars, </w:t>
      </w:r>
      <w:r w:rsidR="002C2AB3" w:rsidRPr="00526C0C">
        <w:rPr>
          <w:bCs/>
          <w:spacing w:val="-4"/>
        </w:rPr>
        <w:t xml:space="preserve">Coffee Shops, </w:t>
      </w:r>
      <w:r w:rsidRPr="00526C0C">
        <w:rPr>
          <w:bCs/>
          <w:spacing w:val="-4"/>
        </w:rPr>
        <w:t>Mobil</w:t>
      </w:r>
      <w:r w:rsidR="002C2AB3" w:rsidRPr="00526C0C">
        <w:rPr>
          <w:bCs/>
          <w:spacing w:val="-4"/>
        </w:rPr>
        <w:t>e</w:t>
      </w:r>
      <w:r w:rsidRPr="00526C0C">
        <w:rPr>
          <w:bCs/>
          <w:spacing w:val="-4"/>
        </w:rPr>
        <w:t xml:space="preserve"> Food Vendors- 25 gallons per </w:t>
      </w:r>
      <w:r w:rsidRPr="00526C0C">
        <w:rPr>
          <w:bCs/>
        </w:rPr>
        <w:t>minute/50 pound GT if an exemption has not been granted by MSD.</w:t>
      </w:r>
    </w:p>
    <w:p w:rsidR="005B2B5E" w:rsidRPr="00526C0C" w:rsidRDefault="00BE59F7" w:rsidP="00F323CF">
      <w:pPr>
        <w:tabs>
          <w:tab w:val="left" w:pos="1080"/>
          <w:tab w:val="left" w:pos="1980"/>
        </w:tabs>
        <w:adjustRightInd/>
        <w:spacing w:before="60" w:after="60"/>
        <w:ind w:left="1080" w:right="216"/>
        <w:rPr>
          <w:bCs/>
          <w:iCs/>
          <w:u w:val="single"/>
        </w:rPr>
      </w:pPr>
      <w:r w:rsidRPr="00526C0C">
        <w:rPr>
          <w:bCs/>
          <w:iCs/>
          <w:spacing w:val="-4"/>
          <w:u w:val="single"/>
        </w:rPr>
        <w:t>Class 2</w:t>
      </w:r>
      <w:r w:rsidRPr="00526C0C">
        <w:rPr>
          <w:bCs/>
          <w:iCs/>
          <w:spacing w:val="-4"/>
        </w:rPr>
        <w:t>:</w:t>
      </w:r>
      <w:r w:rsidRPr="00526C0C">
        <w:rPr>
          <w:bCs/>
          <w:iCs/>
          <w:spacing w:val="-4"/>
        </w:rPr>
        <w:tab/>
      </w:r>
      <w:r w:rsidRPr="00526C0C">
        <w:rPr>
          <w:bCs/>
          <w:spacing w:val="-4"/>
        </w:rPr>
        <w:t>Limited-Service Restaurants / Caterers – 1,000 gallo</w:t>
      </w:r>
      <w:r w:rsidR="005B2B5E" w:rsidRPr="00526C0C">
        <w:rPr>
          <w:bCs/>
          <w:spacing w:val="-4"/>
        </w:rPr>
        <w:t>n or</w:t>
      </w:r>
      <w:r w:rsidR="005B2B5E" w:rsidRPr="00526C0C">
        <w:t xml:space="preserve"> equivalent device which has been approved by the Kentucky Division of Plumbing and MSD</w:t>
      </w:r>
      <w:r w:rsidR="005B2B5E" w:rsidRPr="00526C0C">
        <w:rPr>
          <w:bCs/>
          <w:spacing w:val="-4"/>
        </w:rPr>
        <w:t xml:space="preserve"> </w:t>
      </w:r>
    </w:p>
    <w:p w:rsidR="003B28EA" w:rsidRPr="00526C0C" w:rsidRDefault="00BE59F7" w:rsidP="003B28EA">
      <w:pPr>
        <w:tabs>
          <w:tab w:val="left" w:pos="1080"/>
          <w:tab w:val="left" w:pos="1980"/>
        </w:tabs>
        <w:adjustRightInd/>
        <w:spacing w:before="60" w:after="60"/>
        <w:ind w:left="1080" w:right="216"/>
        <w:rPr>
          <w:bCs/>
          <w:iCs/>
          <w:u w:val="single"/>
        </w:rPr>
      </w:pPr>
      <w:r w:rsidRPr="00526C0C">
        <w:rPr>
          <w:bCs/>
          <w:iCs/>
          <w:u w:val="single"/>
        </w:rPr>
        <w:t>Class 3</w:t>
      </w:r>
      <w:r w:rsidRPr="00526C0C">
        <w:rPr>
          <w:bCs/>
          <w:iCs/>
        </w:rPr>
        <w:t>:</w:t>
      </w:r>
      <w:r w:rsidRPr="00526C0C">
        <w:rPr>
          <w:bCs/>
          <w:iCs/>
        </w:rPr>
        <w:tab/>
      </w:r>
      <w:r w:rsidRPr="00526C0C">
        <w:rPr>
          <w:bCs/>
        </w:rPr>
        <w:t xml:space="preserve">Full Service Restaurants- 1,000 gallon </w:t>
      </w:r>
      <w:r w:rsidR="00435CA6" w:rsidRPr="00526C0C">
        <w:rPr>
          <w:bCs/>
          <w:spacing w:val="-4"/>
        </w:rPr>
        <w:t>GI</w:t>
      </w:r>
      <w:r w:rsidR="003B28EA" w:rsidRPr="00526C0C">
        <w:rPr>
          <w:bCs/>
          <w:spacing w:val="-4"/>
        </w:rPr>
        <w:t xml:space="preserve"> or</w:t>
      </w:r>
      <w:r w:rsidR="003B28EA" w:rsidRPr="00526C0C">
        <w:t xml:space="preserve"> equivalent device which has been approved by the Kentucky Division of Plumbing and MSD</w:t>
      </w:r>
      <w:r w:rsidR="003B28EA" w:rsidRPr="00526C0C">
        <w:rPr>
          <w:bCs/>
          <w:spacing w:val="-4"/>
        </w:rPr>
        <w:t xml:space="preserve"> </w:t>
      </w:r>
    </w:p>
    <w:p w:rsidR="003B28EA" w:rsidRPr="00526C0C" w:rsidRDefault="00BE59F7" w:rsidP="003B28EA">
      <w:pPr>
        <w:tabs>
          <w:tab w:val="left" w:pos="1080"/>
          <w:tab w:val="left" w:pos="1980"/>
        </w:tabs>
        <w:adjustRightInd/>
        <w:spacing w:before="60" w:after="60"/>
        <w:ind w:left="1080" w:right="216"/>
        <w:rPr>
          <w:bCs/>
          <w:iCs/>
          <w:u w:val="single"/>
        </w:rPr>
      </w:pPr>
      <w:r w:rsidRPr="00526C0C">
        <w:rPr>
          <w:bCs/>
          <w:iCs/>
          <w:u w:val="single"/>
        </w:rPr>
        <w:t>Class 4</w:t>
      </w:r>
      <w:r w:rsidRPr="00526C0C">
        <w:rPr>
          <w:bCs/>
          <w:iCs/>
        </w:rPr>
        <w:t>:</w:t>
      </w:r>
      <w:r w:rsidRPr="00526C0C">
        <w:rPr>
          <w:bCs/>
          <w:iCs/>
        </w:rPr>
        <w:tab/>
      </w:r>
      <w:r w:rsidRPr="00526C0C">
        <w:rPr>
          <w:bCs/>
        </w:rPr>
        <w:t xml:space="preserve">Buffet and Cafeteria Facilities- 1,500 gallon </w:t>
      </w:r>
      <w:r w:rsidR="00435CA6" w:rsidRPr="00526C0C">
        <w:rPr>
          <w:bCs/>
          <w:spacing w:val="-4"/>
        </w:rPr>
        <w:t>GI</w:t>
      </w:r>
      <w:r w:rsidR="003B28EA" w:rsidRPr="00526C0C">
        <w:rPr>
          <w:bCs/>
          <w:spacing w:val="-4"/>
        </w:rPr>
        <w:t xml:space="preserve"> or</w:t>
      </w:r>
      <w:r w:rsidR="003B28EA" w:rsidRPr="00526C0C">
        <w:t xml:space="preserve"> equivalent device which has been approved by the Kentucky Division of Plumbing and MSD</w:t>
      </w:r>
      <w:r w:rsidR="003B28EA" w:rsidRPr="00526C0C">
        <w:rPr>
          <w:bCs/>
          <w:spacing w:val="-4"/>
        </w:rPr>
        <w:t xml:space="preserve"> </w:t>
      </w:r>
    </w:p>
    <w:p w:rsidR="003B28EA" w:rsidRPr="00526C0C" w:rsidRDefault="00BE59F7" w:rsidP="003B28EA">
      <w:pPr>
        <w:tabs>
          <w:tab w:val="left" w:pos="1080"/>
          <w:tab w:val="left" w:pos="1980"/>
        </w:tabs>
        <w:adjustRightInd/>
        <w:spacing w:before="60" w:after="60"/>
        <w:ind w:left="1080" w:right="216"/>
        <w:rPr>
          <w:bCs/>
          <w:iCs/>
          <w:u w:val="single"/>
        </w:rPr>
      </w:pPr>
      <w:r w:rsidRPr="00526C0C">
        <w:rPr>
          <w:bCs/>
          <w:iCs/>
          <w:u w:val="single"/>
        </w:rPr>
        <w:t>Class 5</w:t>
      </w:r>
      <w:r w:rsidRPr="00526C0C">
        <w:rPr>
          <w:bCs/>
          <w:iCs/>
          <w:spacing w:val="-13"/>
        </w:rPr>
        <w:t>:</w:t>
      </w:r>
      <w:r w:rsidRPr="00526C0C">
        <w:rPr>
          <w:bCs/>
          <w:iCs/>
          <w:spacing w:val="-13"/>
        </w:rPr>
        <w:tab/>
        <w:t>Institutions (Schools, Hospitals, Prisons, etc)</w:t>
      </w:r>
      <w:r w:rsidR="008A2B72" w:rsidRPr="00526C0C">
        <w:rPr>
          <w:bCs/>
          <w:iCs/>
          <w:spacing w:val="-13"/>
        </w:rPr>
        <w:t xml:space="preserve"> </w:t>
      </w:r>
      <w:r w:rsidRPr="00526C0C">
        <w:rPr>
          <w:bCs/>
          <w:iCs/>
          <w:spacing w:val="-13"/>
        </w:rPr>
        <w:t xml:space="preserve">- </w:t>
      </w:r>
      <w:r w:rsidRPr="00526C0C">
        <w:rPr>
          <w:bCs/>
        </w:rPr>
        <w:t xml:space="preserve">2,000 gallon </w:t>
      </w:r>
      <w:r w:rsidR="00435CA6" w:rsidRPr="00526C0C">
        <w:rPr>
          <w:bCs/>
          <w:spacing w:val="-4"/>
        </w:rPr>
        <w:t>GI</w:t>
      </w:r>
      <w:r w:rsidR="00435CA6" w:rsidRPr="00526C0C">
        <w:rPr>
          <w:bCs/>
        </w:rPr>
        <w:t xml:space="preserve"> </w:t>
      </w:r>
      <w:r w:rsidRPr="00526C0C">
        <w:rPr>
          <w:bCs/>
        </w:rPr>
        <w:t xml:space="preserve">or two 1000 gallon </w:t>
      </w:r>
      <w:r w:rsidR="00435CA6" w:rsidRPr="00526C0C">
        <w:rPr>
          <w:bCs/>
          <w:spacing w:val="-4"/>
        </w:rPr>
        <w:t>GI</w:t>
      </w:r>
      <w:r w:rsidR="00435CA6" w:rsidRPr="00526C0C">
        <w:rPr>
          <w:bCs/>
        </w:rPr>
        <w:t xml:space="preserve"> </w:t>
      </w:r>
      <w:r w:rsidRPr="00526C0C">
        <w:rPr>
          <w:bCs/>
        </w:rPr>
        <w:t>installed in series</w:t>
      </w:r>
      <w:r w:rsidR="003B28EA" w:rsidRPr="00526C0C">
        <w:rPr>
          <w:bCs/>
          <w:spacing w:val="-4"/>
        </w:rPr>
        <w:t xml:space="preserve"> or</w:t>
      </w:r>
      <w:r w:rsidR="003B28EA" w:rsidRPr="00526C0C">
        <w:t xml:space="preserve"> equivalent devices which has been approved by the Kentucky Division of Plumbing and MSD</w:t>
      </w:r>
      <w:r w:rsidR="003B28EA" w:rsidRPr="00526C0C">
        <w:rPr>
          <w:bCs/>
          <w:spacing w:val="-4"/>
        </w:rPr>
        <w:t xml:space="preserve"> </w:t>
      </w:r>
    </w:p>
    <w:p w:rsidR="00BE59F7" w:rsidRPr="00526C0C" w:rsidRDefault="003B28EA" w:rsidP="00F323CF">
      <w:pPr>
        <w:tabs>
          <w:tab w:val="left" w:pos="1080"/>
          <w:tab w:val="left" w:pos="1980"/>
        </w:tabs>
        <w:adjustRightInd/>
        <w:spacing w:before="60" w:after="60"/>
        <w:ind w:left="1080" w:right="1008"/>
        <w:rPr>
          <w:bCs/>
        </w:rPr>
      </w:pPr>
      <w:r w:rsidRPr="00526C0C">
        <w:rPr>
          <w:bCs/>
        </w:rPr>
        <w:t xml:space="preserve"> </w:t>
      </w:r>
    </w:p>
    <w:p w:rsidR="00435CA6" w:rsidRPr="00526C0C" w:rsidRDefault="00435CA6" w:rsidP="009931A7">
      <w:pPr>
        <w:numPr>
          <w:ilvl w:val="0"/>
          <w:numId w:val="16"/>
        </w:numPr>
        <w:tabs>
          <w:tab w:val="clear" w:pos="1800"/>
          <w:tab w:val="num" w:pos="900"/>
        </w:tabs>
        <w:adjustRightInd/>
        <w:spacing w:before="60" w:after="60"/>
        <w:ind w:left="892" w:hanging="446"/>
      </w:pPr>
      <w:r w:rsidRPr="00526C0C">
        <w:lastRenderedPageBreak/>
        <w:t xml:space="preserve">MSD will review GCE sizing information received from the FSE’s engineer, architect or contractor.  MSD will make a decision to approve, or require additional </w:t>
      </w:r>
      <w:r w:rsidR="00C81EA5" w:rsidRPr="00526C0C">
        <w:t>GCE</w:t>
      </w:r>
      <w:r w:rsidRPr="00526C0C">
        <w:t xml:space="preserve"> volume, based on the type of FSE, the number of fixture units, and additional calculations.  Grease interceptor capacity should not exceed 2,000 gallons for each interceptor tank.  In the event that the grease interceptor calculated capacity needs to exceed 2,000 gallons, the FSE shall install an additional interceptor of the appropriate size.  If additional interceptors are required, th</w:t>
      </w:r>
      <w:r w:rsidR="006B0157" w:rsidRPr="00526C0C">
        <w:t>ey shall be installed in series unless the manufacturer states the design is intended to be installed in parallel.</w:t>
      </w:r>
    </w:p>
    <w:p w:rsidR="00435CA6" w:rsidRPr="00526C0C" w:rsidRDefault="00435CA6" w:rsidP="009931A7">
      <w:pPr>
        <w:numPr>
          <w:ilvl w:val="0"/>
          <w:numId w:val="16"/>
        </w:numPr>
        <w:tabs>
          <w:tab w:val="clear" w:pos="1800"/>
          <w:tab w:val="num" w:pos="900"/>
        </w:tabs>
        <w:adjustRightInd/>
        <w:spacing w:before="60" w:after="60"/>
        <w:ind w:left="892" w:hanging="446"/>
      </w:pPr>
      <w:r w:rsidRPr="00526C0C">
        <w:t>Grease interceptors that are installed in series shall be installed in such a manner to ensure positive flow between the tanks at all times.  Therefore, tanks shall be installed so that the inlet invert of each successive tank shall be a minimum of 2 inches below the outlet invert of the preceding tank.</w:t>
      </w:r>
    </w:p>
    <w:p w:rsidR="00435CA6" w:rsidRPr="00526C0C" w:rsidRDefault="00435CA6" w:rsidP="009931A7">
      <w:pPr>
        <w:numPr>
          <w:ilvl w:val="0"/>
          <w:numId w:val="16"/>
        </w:numPr>
        <w:tabs>
          <w:tab w:val="clear" w:pos="1800"/>
          <w:tab w:val="num" w:pos="900"/>
        </w:tabs>
        <w:adjustRightInd/>
        <w:spacing w:before="60" w:after="60"/>
        <w:ind w:left="892" w:hanging="446"/>
      </w:pPr>
      <w:r w:rsidRPr="00526C0C">
        <w:t>Grease interceptors that are installed in series shall include adaptors, gaskets or flexible transition couplings of minimum of schedule 40 PVC pipe.</w:t>
      </w:r>
    </w:p>
    <w:p w:rsidR="002065E0" w:rsidRPr="00526C0C" w:rsidRDefault="002065E0" w:rsidP="009931A7">
      <w:pPr>
        <w:widowControl/>
        <w:numPr>
          <w:ilvl w:val="0"/>
          <w:numId w:val="17"/>
        </w:numPr>
        <w:tabs>
          <w:tab w:val="clear" w:pos="1800"/>
          <w:tab w:val="num" w:pos="450"/>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s>
        <w:autoSpaceDE/>
        <w:autoSpaceDN/>
        <w:adjustRightInd/>
        <w:spacing w:before="240"/>
        <w:ind w:left="446"/>
        <w:jc w:val="both"/>
      </w:pPr>
      <w:r w:rsidRPr="00526C0C">
        <w:t>Property service connections shall be sized based on fixture units with a minimum size of a 6-inch connection</w:t>
      </w:r>
    </w:p>
    <w:p w:rsidR="00205614" w:rsidRPr="00526C0C" w:rsidRDefault="008A2B72" w:rsidP="009931A7">
      <w:pPr>
        <w:numPr>
          <w:ilvl w:val="0"/>
          <w:numId w:val="17"/>
        </w:numPr>
        <w:tabs>
          <w:tab w:val="clear" w:pos="1800"/>
          <w:tab w:val="num" w:pos="450"/>
        </w:tabs>
        <w:adjustRightInd/>
        <w:spacing w:before="240"/>
        <w:ind w:left="446"/>
        <w:jc w:val="both"/>
      </w:pPr>
      <w:r w:rsidRPr="00526C0C">
        <w:rPr>
          <w:bCs/>
        </w:rPr>
        <w:t>If an exemption has not been granted by MSD,</w:t>
      </w:r>
      <w:r w:rsidRPr="00526C0C">
        <w:rPr>
          <w:bCs/>
          <w:spacing w:val="9"/>
        </w:rPr>
        <w:t xml:space="preserve"> </w:t>
      </w:r>
      <w:r w:rsidR="00080957" w:rsidRPr="00526C0C">
        <w:rPr>
          <w:bCs/>
          <w:spacing w:val="9"/>
        </w:rPr>
        <w:t>FSE</w:t>
      </w:r>
      <w:r w:rsidR="00205614" w:rsidRPr="00526C0C">
        <w:rPr>
          <w:bCs/>
          <w:spacing w:val="9"/>
        </w:rPr>
        <w:t xml:space="preserve"> facilities</w:t>
      </w:r>
      <w:r w:rsidRPr="00526C0C">
        <w:rPr>
          <w:bCs/>
          <w:spacing w:val="9"/>
        </w:rPr>
        <w:t xml:space="preserve"> Class </w:t>
      </w:r>
      <w:r w:rsidRPr="00526C0C">
        <w:rPr>
          <w:bCs/>
          <w:strike/>
          <w:spacing w:val="9"/>
        </w:rPr>
        <w:t>1</w:t>
      </w:r>
      <w:r w:rsidRPr="00526C0C">
        <w:rPr>
          <w:bCs/>
          <w:spacing w:val="9"/>
        </w:rPr>
        <w:t xml:space="preserve"> </w:t>
      </w:r>
      <w:r w:rsidR="00796BD5" w:rsidRPr="00526C0C">
        <w:rPr>
          <w:bCs/>
          <w:spacing w:val="9"/>
        </w:rPr>
        <w:t xml:space="preserve">2 </w:t>
      </w:r>
      <w:r w:rsidR="00294ACF" w:rsidRPr="00526C0C">
        <w:rPr>
          <w:spacing w:val="-2"/>
        </w:rPr>
        <w:t>through</w:t>
      </w:r>
      <w:r w:rsidRPr="00526C0C">
        <w:rPr>
          <w:bCs/>
          <w:spacing w:val="9"/>
        </w:rPr>
        <w:t xml:space="preserve"> 5</w:t>
      </w:r>
      <w:r w:rsidR="00205614" w:rsidRPr="00526C0C">
        <w:rPr>
          <w:bCs/>
          <w:spacing w:val="9"/>
        </w:rPr>
        <w:t xml:space="preserve"> that are undergoing extensive remodeling</w:t>
      </w:r>
      <w:r w:rsidR="007151BD" w:rsidRPr="00526C0C">
        <w:rPr>
          <w:bCs/>
          <w:spacing w:val="9"/>
        </w:rPr>
        <w:t>, or that conduct work that requires obtaining a plumbing permit from Metro Inspections, Permits, and Licenses (IPL)</w:t>
      </w:r>
      <w:r w:rsidR="00205614" w:rsidRPr="00526C0C">
        <w:rPr>
          <w:bCs/>
          <w:spacing w:val="9"/>
        </w:rPr>
        <w:t xml:space="preserve"> </w:t>
      </w:r>
      <w:r w:rsidR="00205614" w:rsidRPr="00526C0C">
        <w:rPr>
          <w:spacing w:val="-6"/>
        </w:rPr>
        <w:t>shall install and maintain at a minimum, an approved 1,000 gallon grease interceptor</w:t>
      </w:r>
      <w:r w:rsidR="000307B8" w:rsidRPr="00526C0C">
        <w:rPr>
          <w:spacing w:val="-6"/>
        </w:rPr>
        <w:t xml:space="preserve"> or equivalent device  </w:t>
      </w:r>
      <w:r w:rsidR="00205614" w:rsidRPr="00526C0C">
        <w:rPr>
          <w:spacing w:val="-6"/>
        </w:rPr>
        <w:t xml:space="preserve"> </w:t>
      </w:r>
      <w:r w:rsidR="000307B8" w:rsidRPr="00526C0C">
        <w:rPr>
          <w:spacing w:val="-6"/>
        </w:rPr>
        <w:t xml:space="preserve"> approved by Kentucky Division of Plumbing and MSD </w:t>
      </w:r>
      <w:r w:rsidR="00205614" w:rsidRPr="00526C0C">
        <w:rPr>
          <w:spacing w:val="-6"/>
        </w:rPr>
        <w:t>located outside the FSE building.</w:t>
      </w:r>
    </w:p>
    <w:p w:rsidR="00080957" w:rsidRPr="00526C0C" w:rsidRDefault="00294ACF" w:rsidP="009931A7">
      <w:pPr>
        <w:numPr>
          <w:ilvl w:val="0"/>
          <w:numId w:val="17"/>
        </w:numPr>
        <w:tabs>
          <w:tab w:val="clear" w:pos="1800"/>
          <w:tab w:val="num" w:pos="450"/>
        </w:tabs>
        <w:adjustRightInd/>
        <w:spacing w:before="240"/>
        <w:ind w:left="446"/>
        <w:jc w:val="both"/>
      </w:pPr>
      <w:r w:rsidRPr="00526C0C">
        <w:rPr>
          <w:bCs/>
        </w:rPr>
        <w:t xml:space="preserve">If an exemption has not been granted by MSD, </w:t>
      </w:r>
      <w:r w:rsidR="00080957" w:rsidRPr="00526C0C">
        <w:rPr>
          <w:spacing w:val="-6"/>
        </w:rPr>
        <w:t>FSE facilities</w:t>
      </w:r>
      <w:r w:rsidR="008A2B72" w:rsidRPr="00526C0C">
        <w:rPr>
          <w:spacing w:val="-6"/>
        </w:rPr>
        <w:t xml:space="preserve"> Class </w:t>
      </w:r>
      <w:r w:rsidR="008A2B72" w:rsidRPr="00526C0C">
        <w:rPr>
          <w:strike/>
          <w:spacing w:val="-6"/>
        </w:rPr>
        <w:t>1</w:t>
      </w:r>
      <w:r w:rsidR="008A2B72" w:rsidRPr="00526C0C">
        <w:rPr>
          <w:spacing w:val="-6"/>
        </w:rPr>
        <w:t xml:space="preserve"> </w:t>
      </w:r>
      <w:r w:rsidR="00796BD5" w:rsidRPr="00526C0C">
        <w:rPr>
          <w:spacing w:val="-6"/>
        </w:rPr>
        <w:t xml:space="preserve">2 </w:t>
      </w:r>
      <w:r w:rsidRPr="00526C0C">
        <w:rPr>
          <w:spacing w:val="-2"/>
        </w:rPr>
        <w:t>through</w:t>
      </w:r>
      <w:r w:rsidR="008A2B72" w:rsidRPr="00526C0C">
        <w:rPr>
          <w:spacing w:val="-6"/>
        </w:rPr>
        <w:t xml:space="preserve"> 5</w:t>
      </w:r>
      <w:r w:rsidR="00080957" w:rsidRPr="00526C0C">
        <w:rPr>
          <w:spacing w:val="-6"/>
        </w:rPr>
        <w:t xml:space="preserve"> that have been closed and reop</w:t>
      </w:r>
      <w:r w:rsidR="0027534A" w:rsidRPr="00526C0C">
        <w:rPr>
          <w:spacing w:val="-6"/>
        </w:rPr>
        <w:t xml:space="preserve">ened under the same ownership, </w:t>
      </w:r>
      <w:r w:rsidR="00080957" w:rsidRPr="00526C0C">
        <w:rPr>
          <w:spacing w:val="-6"/>
        </w:rPr>
        <w:t>under the same name or a different name, as well as FSE facilities reopened under new ownership, shall install and maintain at a minimum, an approved 1,000 gallon grease interceptor</w:t>
      </w:r>
      <w:r w:rsidR="000307B8" w:rsidRPr="00526C0C">
        <w:rPr>
          <w:spacing w:val="-6"/>
        </w:rPr>
        <w:t xml:space="preserve"> or equivalent device approved by Kentucky Division of Plumbing and MSD</w:t>
      </w:r>
      <w:r w:rsidR="00080957" w:rsidRPr="00526C0C">
        <w:rPr>
          <w:spacing w:val="-6"/>
        </w:rPr>
        <w:t xml:space="preserve"> located outside the FSE building.</w:t>
      </w:r>
    </w:p>
    <w:p w:rsidR="00EB15A5" w:rsidRPr="00526C0C" w:rsidRDefault="00EB15A5" w:rsidP="009931A7">
      <w:pPr>
        <w:numPr>
          <w:ilvl w:val="0"/>
          <w:numId w:val="17"/>
        </w:numPr>
        <w:tabs>
          <w:tab w:val="clear" w:pos="1800"/>
          <w:tab w:val="num" w:pos="450"/>
        </w:tabs>
        <w:adjustRightInd/>
        <w:spacing w:before="240"/>
        <w:ind w:left="446"/>
        <w:jc w:val="both"/>
      </w:pPr>
      <w:r w:rsidRPr="00526C0C">
        <w:t xml:space="preserve">FSEs that have internal plumbing problems due to lack of </w:t>
      </w:r>
      <w:r w:rsidR="002B32E1" w:rsidRPr="00526C0C">
        <w:t xml:space="preserve">grease control equipment </w:t>
      </w:r>
      <w:r w:rsidRPr="00526C0C">
        <w:t xml:space="preserve"> and/or undersized </w:t>
      </w:r>
      <w:r w:rsidR="002B32E1" w:rsidRPr="00526C0C">
        <w:t xml:space="preserve">grease control equipment </w:t>
      </w:r>
      <w:r w:rsidRPr="00526C0C">
        <w:t xml:space="preserve">and/or </w:t>
      </w:r>
      <w:r w:rsidR="002B32E1" w:rsidRPr="00526C0C">
        <w:t xml:space="preserve">grease control equipment </w:t>
      </w:r>
      <w:r w:rsidR="002E779B" w:rsidRPr="00526C0C">
        <w:t xml:space="preserve">that does not meet the current MSD Design Specifications for Grease Control Equipment and/or </w:t>
      </w:r>
      <w:r w:rsidRPr="00526C0C">
        <w:t xml:space="preserve">poorly maintained </w:t>
      </w:r>
      <w:r w:rsidR="002B32E1" w:rsidRPr="00526C0C">
        <w:t xml:space="preserve">grease control equipment </w:t>
      </w:r>
      <w:r w:rsidRPr="00526C0C">
        <w:t xml:space="preserve">that result in response by any department/division of MSD, will be required to install, bring up to code, and/or maintain </w:t>
      </w:r>
      <w:r w:rsidR="002B32E1" w:rsidRPr="00526C0C">
        <w:t xml:space="preserve">grease control equipment </w:t>
      </w:r>
      <w:r w:rsidRPr="00526C0C">
        <w:t>to meet the requirements of the MSD FOG Policy, these Guidelines and/or the MSD Design Specifications for Grease Control Equipment.</w:t>
      </w:r>
    </w:p>
    <w:p w:rsidR="002A2BDF" w:rsidRPr="00526C0C" w:rsidRDefault="002A2BDF" w:rsidP="009931A7">
      <w:pPr>
        <w:numPr>
          <w:ilvl w:val="0"/>
          <w:numId w:val="17"/>
        </w:numPr>
        <w:tabs>
          <w:tab w:val="clear" w:pos="1800"/>
          <w:tab w:val="num" w:pos="450"/>
        </w:tabs>
        <w:adjustRightInd/>
        <w:spacing w:before="240"/>
        <w:ind w:left="446"/>
        <w:jc w:val="both"/>
      </w:pPr>
      <w:r w:rsidRPr="00526C0C">
        <w:rPr>
          <w:spacing w:val="-6"/>
        </w:rPr>
        <w:t xml:space="preserve">FSE facilities that discharge excessive grease to the public sewer due to the absence of </w:t>
      </w:r>
      <w:r w:rsidR="00C91E0C" w:rsidRPr="00526C0C">
        <w:t xml:space="preserve">grease control equipment </w:t>
      </w:r>
      <w:r w:rsidRPr="00526C0C">
        <w:rPr>
          <w:spacing w:val="-6"/>
        </w:rPr>
        <w:t xml:space="preserve">or undersized </w:t>
      </w:r>
      <w:r w:rsidR="002B32E1" w:rsidRPr="00526C0C">
        <w:t>grease control equipment</w:t>
      </w:r>
      <w:r w:rsidRPr="00526C0C">
        <w:rPr>
          <w:spacing w:val="-6"/>
        </w:rPr>
        <w:t xml:space="preserve">, </w:t>
      </w:r>
      <w:r w:rsidR="002B32E1" w:rsidRPr="00526C0C">
        <w:rPr>
          <w:spacing w:val="-6"/>
        </w:rPr>
        <w:t xml:space="preserve">or </w:t>
      </w:r>
      <w:r w:rsidR="002B32E1" w:rsidRPr="00526C0C">
        <w:t xml:space="preserve">grease control equipment </w:t>
      </w:r>
      <w:r w:rsidR="002B32E1" w:rsidRPr="00526C0C">
        <w:rPr>
          <w:spacing w:val="-6"/>
        </w:rPr>
        <w:t xml:space="preserve">that does not meet the current </w:t>
      </w:r>
      <w:r w:rsidR="002B32E1" w:rsidRPr="00526C0C">
        <w:t>MSD Design Specifications for Grease Control Equipment</w:t>
      </w:r>
      <w:r w:rsidR="002B32E1" w:rsidRPr="00526C0C">
        <w:rPr>
          <w:spacing w:val="-6"/>
        </w:rPr>
        <w:t xml:space="preserve"> </w:t>
      </w:r>
      <w:r w:rsidRPr="00526C0C">
        <w:rPr>
          <w:spacing w:val="-6"/>
        </w:rPr>
        <w:t>in amounts that cause or contribute to a sanitary sewer overflow, shall install appropriately sized grease control equipment as determined by MSD.</w:t>
      </w:r>
    </w:p>
    <w:p w:rsidR="001E78AA" w:rsidRPr="00526C0C" w:rsidRDefault="00294ACF" w:rsidP="009931A7">
      <w:pPr>
        <w:numPr>
          <w:ilvl w:val="0"/>
          <w:numId w:val="17"/>
        </w:numPr>
        <w:tabs>
          <w:tab w:val="clear" w:pos="1800"/>
          <w:tab w:val="num" w:pos="450"/>
        </w:tabs>
        <w:adjustRightInd/>
        <w:spacing w:before="240"/>
        <w:ind w:left="446"/>
        <w:jc w:val="both"/>
        <w:rPr>
          <w:spacing w:val="-4"/>
        </w:rPr>
      </w:pPr>
      <w:r w:rsidRPr="00526C0C">
        <w:rPr>
          <w:bCs/>
        </w:rPr>
        <w:t xml:space="preserve">If an exemption has not been granted by MSD, </w:t>
      </w:r>
      <w:r w:rsidR="00AC019B" w:rsidRPr="00526C0C">
        <w:t xml:space="preserve">New construction of FSEs </w:t>
      </w:r>
      <w:r w:rsidRPr="00526C0C">
        <w:t xml:space="preserve">Class </w:t>
      </w:r>
      <w:r w:rsidRPr="00526C0C">
        <w:rPr>
          <w:strike/>
        </w:rPr>
        <w:t>1</w:t>
      </w:r>
      <w:r w:rsidRPr="00526C0C">
        <w:t xml:space="preserve"> </w:t>
      </w:r>
      <w:r w:rsidR="00796BD5" w:rsidRPr="00526C0C">
        <w:t xml:space="preserve">2 </w:t>
      </w:r>
      <w:r w:rsidRPr="00526C0C">
        <w:rPr>
          <w:spacing w:val="-2"/>
        </w:rPr>
        <w:t>through</w:t>
      </w:r>
      <w:r w:rsidRPr="00526C0C">
        <w:t xml:space="preserve"> </w:t>
      </w:r>
      <w:r w:rsidRPr="00526C0C">
        <w:lastRenderedPageBreak/>
        <w:t xml:space="preserve">5 </w:t>
      </w:r>
      <w:r w:rsidR="00AC019B" w:rsidRPr="00526C0C">
        <w:t xml:space="preserve">shall </w:t>
      </w:r>
      <w:r w:rsidR="00841EC5" w:rsidRPr="00526C0C">
        <w:t xml:space="preserve">install a minimum 1,000 gallons GI or equivalent device which has been approved by the Kentucky Division of Plumbing and MSD.  New FSEs shall </w:t>
      </w:r>
      <w:r w:rsidR="00AC019B" w:rsidRPr="00526C0C">
        <w:t xml:space="preserve">have separate sanitary (restroom) and kitchen process lines.  The kitchen process lines shall be plumbed to appropriately sized </w:t>
      </w:r>
      <w:r w:rsidR="002B32E1" w:rsidRPr="00526C0C">
        <w:t>grease control equipment</w:t>
      </w:r>
      <w:r w:rsidR="00AC019B" w:rsidRPr="00526C0C">
        <w:t xml:space="preserve">.  Kitchen process lines and sanitary lines may combine prior to entering the public sewer; however the lines cannot be combined until after the </w:t>
      </w:r>
      <w:r w:rsidR="002B32E1" w:rsidRPr="00526C0C">
        <w:t>grease control equipment</w:t>
      </w:r>
      <w:r w:rsidR="00AC019B" w:rsidRPr="00526C0C">
        <w:t>.</w:t>
      </w:r>
      <w:r w:rsidR="001E78AA" w:rsidRPr="00526C0C">
        <w:t xml:space="preserve">  </w:t>
      </w:r>
      <w:r w:rsidR="001E78AA" w:rsidRPr="00526C0C">
        <w:rPr>
          <w:spacing w:val="-4"/>
        </w:rPr>
        <w:t xml:space="preserve">Sanitary wastewater, or black water, cannot be connected to </w:t>
      </w:r>
      <w:r w:rsidR="002B32E1" w:rsidRPr="00526C0C">
        <w:t>grease control equipment</w:t>
      </w:r>
      <w:r w:rsidR="001E78AA" w:rsidRPr="00526C0C">
        <w:rPr>
          <w:spacing w:val="-4"/>
        </w:rPr>
        <w:t>.</w:t>
      </w:r>
    </w:p>
    <w:p w:rsidR="00AC019B" w:rsidRPr="00526C0C" w:rsidRDefault="00AC019B" w:rsidP="009931A7">
      <w:pPr>
        <w:widowControl/>
        <w:numPr>
          <w:ilvl w:val="0"/>
          <w:numId w:val="17"/>
        </w:numPr>
        <w:tabs>
          <w:tab w:val="clear" w:pos="1800"/>
          <w:tab w:val="num" w:pos="450"/>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s>
        <w:autoSpaceDE/>
        <w:autoSpaceDN/>
        <w:adjustRightInd/>
        <w:spacing w:before="240"/>
        <w:ind w:left="446"/>
        <w:jc w:val="both"/>
      </w:pPr>
      <w:r w:rsidRPr="00526C0C">
        <w:t xml:space="preserve">When an existing building and/or building’s plumbing is being renovated and the facility is a FSE, </w:t>
      </w:r>
      <w:r w:rsidR="0027534A" w:rsidRPr="00526C0C">
        <w:t xml:space="preserve">or if the FSE has changed ownership, </w:t>
      </w:r>
      <w:r w:rsidRPr="00526C0C">
        <w:t xml:space="preserve">internal plumbing shall be reconstructed to separate sanitary (restroom) flow from kitchen process flow.  Sanitary flow and kitchen process discharges shall be approved separately by MSD and shall discharge from the building separately.  The kitchen process line(s) shall be plumbed to appropriately sized </w:t>
      </w:r>
      <w:r w:rsidR="002B32E1" w:rsidRPr="00526C0C">
        <w:t>grease control equipment</w:t>
      </w:r>
      <w:r w:rsidRPr="00526C0C">
        <w:t xml:space="preserve">.  Kitchen process lines and sanitary lines may combine prior to entering the public sewer; however the lines cannot be combined until after the </w:t>
      </w:r>
      <w:r w:rsidR="002B32E1" w:rsidRPr="00526C0C">
        <w:t>grease control equipment</w:t>
      </w:r>
      <w:r w:rsidRPr="00526C0C">
        <w:t>.</w:t>
      </w:r>
    </w:p>
    <w:p w:rsidR="00AC019B" w:rsidRPr="00526C0C" w:rsidRDefault="00AC019B" w:rsidP="009931A7">
      <w:pPr>
        <w:numPr>
          <w:ilvl w:val="0"/>
          <w:numId w:val="17"/>
        </w:numPr>
        <w:tabs>
          <w:tab w:val="clear" w:pos="1800"/>
          <w:tab w:val="num" w:pos="450"/>
        </w:tabs>
        <w:adjustRightInd/>
        <w:spacing w:before="240"/>
        <w:ind w:left="446"/>
        <w:jc w:val="both"/>
        <w:rPr>
          <w:spacing w:val="-4"/>
        </w:rPr>
      </w:pPr>
      <w:r w:rsidRPr="00526C0C">
        <w:rPr>
          <w:spacing w:val="-4"/>
        </w:rPr>
        <w:t>New multi-unit facility, or new “strip mall” facility, owners shall contact MSD prior to conducting private plumbing work at the multi-unit facility site.  Multi-unit facility owners, or their designated contractor, shall have plans for separate private wastewater lines for kitchen and sanitary wastewater for each “individual” unit.  In addition, the plans shall identify “stub-out” locations to accommodate a minimum 1,000 gallon grease interceptor</w:t>
      </w:r>
      <w:r w:rsidR="000307B8" w:rsidRPr="00526C0C">
        <w:rPr>
          <w:spacing w:val="-4"/>
        </w:rPr>
        <w:t xml:space="preserve"> or equivalent device which has been approved by Kentucky Division of Plumbing and MSD</w:t>
      </w:r>
      <w:r w:rsidRPr="00526C0C">
        <w:rPr>
          <w:spacing w:val="-4"/>
        </w:rPr>
        <w:t xml:space="preserve"> for each unit of the multi-unit facility.  New multi-unit facility, or new “strip mall” facility owners shall consider suitable physical property space and sewer gradient that will be conducive to the installation of an exterior, in-ground GI when determining the building location.</w:t>
      </w:r>
    </w:p>
    <w:p w:rsidR="00205614" w:rsidRPr="00526C0C" w:rsidRDefault="00EA770F" w:rsidP="009931A7">
      <w:pPr>
        <w:numPr>
          <w:ilvl w:val="0"/>
          <w:numId w:val="17"/>
        </w:numPr>
        <w:tabs>
          <w:tab w:val="clear" w:pos="1800"/>
          <w:tab w:val="num" w:pos="450"/>
        </w:tabs>
        <w:adjustRightInd/>
        <w:spacing w:before="240"/>
        <w:ind w:left="446"/>
        <w:jc w:val="both"/>
      </w:pPr>
      <w:r w:rsidRPr="00526C0C">
        <w:rPr>
          <w:spacing w:val="-6"/>
        </w:rPr>
        <w:t xml:space="preserve">MSD’s Industrial Waste Department (IWD) will review plans for </w:t>
      </w:r>
      <w:r w:rsidR="00205614" w:rsidRPr="00526C0C">
        <w:rPr>
          <w:spacing w:val="-6"/>
        </w:rPr>
        <w:t>FSE</w:t>
      </w:r>
      <w:r w:rsidRPr="00526C0C">
        <w:rPr>
          <w:spacing w:val="-6"/>
        </w:rPr>
        <w:t xml:space="preserve"> </w:t>
      </w:r>
      <w:r w:rsidR="00205614" w:rsidRPr="00526C0C">
        <w:rPr>
          <w:spacing w:val="-2"/>
        </w:rPr>
        <w:t xml:space="preserve">in classes </w:t>
      </w:r>
      <w:r w:rsidR="003676A3" w:rsidRPr="00526C0C">
        <w:rPr>
          <w:spacing w:val="-2"/>
        </w:rPr>
        <w:t>1</w:t>
      </w:r>
      <w:r w:rsidR="00205614" w:rsidRPr="00526C0C">
        <w:rPr>
          <w:spacing w:val="-2"/>
        </w:rPr>
        <w:t xml:space="preserve"> through 5 </w:t>
      </w:r>
      <w:r w:rsidRPr="00526C0C">
        <w:rPr>
          <w:spacing w:val="-2"/>
        </w:rPr>
        <w:t>as part of the building permit acquisition process.</w:t>
      </w:r>
    </w:p>
    <w:p w:rsidR="00CD4B35" w:rsidRPr="00526C0C" w:rsidRDefault="009E7BE0" w:rsidP="009931A7">
      <w:pPr>
        <w:numPr>
          <w:ilvl w:val="0"/>
          <w:numId w:val="15"/>
        </w:numPr>
        <w:tabs>
          <w:tab w:val="clear" w:pos="1800"/>
          <w:tab w:val="num" w:pos="990"/>
        </w:tabs>
        <w:adjustRightInd/>
        <w:spacing w:before="60" w:after="60" w:line="276" w:lineRule="auto"/>
        <w:ind w:left="990" w:hanging="540"/>
        <w:rPr>
          <w:bCs/>
        </w:rPr>
      </w:pPr>
      <w:r w:rsidRPr="00526C0C">
        <w:rPr>
          <w:bCs/>
        </w:rPr>
        <w:t xml:space="preserve">FSE </w:t>
      </w:r>
      <w:r w:rsidR="00B26CC9" w:rsidRPr="00526C0C">
        <w:rPr>
          <w:bCs/>
        </w:rPr>
        <w:t>owner</w:t>
      </w:r>
      <w:r w:rsidR="00205614" w:rsidRPr="00526C0C">
        <w:rPr>
          <w:bCs/>
        </w:rPr>
        <w:t>s</w:t>
      </w:r>
      <w:r w:rsidR="00B26CC9" w:rsidRPr="00526C0C">
        <w:rPr>
          <w:bCs/>
        </w:rPr>
        <w:t xml:space="preserve"> </w:t>
      </w:r>
      <w:r w:rsidRPr="00526C0C">
        <w:rPr>
          <w:bCs/>
        </w:rPr>
        <w:t xml:space="preserve">or </w:t>
      </w:r>
      <w:r w:rsidR="00B26CC9" w:rsidRPr="00526C0C">
        <w:rPr>
          <w:bCs/>
        </w:rPr>
        <w:t xml:space="preserve">their </w:t>
      </w:r>
      <w:r w:rsidRPr="00526C0C">
        <w:rPr>
          <w:bCs/>
        </w:rPr>
        <w:t xml:space="preserve">designee shall submit </w:t>
      </w:r>
      <w:r w:rsidR="009627D2" w:rsidRPr="00526C0C">
        <w:rPr>
          <w:bCs/>
        </w:rPr>
        <w:t xml:space="preserve">7 sets of </w:t>
      </w:r>
      <w:r w:rsidRPr="00526C0C">
        <w:rPr>
          <w:bCs/>
        </w:rPr>
        <w:t xml:space="preserve">FSE facility plans to the </w:t>
      </w:r>
      <w:r w:rsidR="005A6BEE" w:rsidRPr="00526C0C">
        <w:rPr>
          <w:bCs/>
        </w:rPr>
        <w:t>Metro Development Center located at 444 South 5</w:t>
      </w:r>
      <w:r w:rsidR="005A6BEE" w:rsidRPr="00526C0C">
        <w:rPr>
          <w:bCs/>
          <w:vertAlign w:val="superscript"/>
        </w:rPr>
        <w:t>th</w:t>
      </w:r>
      <w:r w:rsidR="005A6BEE" w:rsidRPr="00526C0C">
        <w:rPr>
          <w:bCs/>
        </w:rPr>
        <w:t xml:space="preserve"> Street, Louisville Kentucky, 40202</w:t>
      </w:r>
      <w:r w:rsidR="00CD4B35" w:rsidRPr="00526C0C">
        <w:rPr>
          <w:bCs/>
        </w:rPr>
        <w:t>.</w:t>
      </w:r>
    </w:p>
    <w:p w:rsidR="00CD4B35" w:rsidRPr="00526C0C" w:rsidRDefault="00CD4B35" w:rsidP="009931A7">
      <w:pPr>
        <w:numPr>
          <w:ilvl w:val="0"/>
          <w:numId w:val="15"/>
        </w:numPr>
        <w:tabs>
          <w:tab w:val="clear" w:pos="1800"/>
          <w:tab w:val="num" w:pos="990"/>
        </w:tabs>
        <w:adjustRightInd/>
        <w:spacing w:before="60" w:after="60" w:line="276" w:lineRule="auto"/>
        <w:ind w:left="990" w:hanging="540"/>
        <w:rPr>
          <w:bCs/>
        </w:rPr>
      </w:pPr>
      <w:r w:rsidRPr="00526C0C">
        <w:rPr>
          <w:bCs/>
        </w:rPr>
        <w:t>MSD will receive, review, deny/approve FSE facility plans at Louisville Metro Department of Public Health and Wellness located at 400 E. Gray Street, Louisville Kentucky, 40202.</w:t>
      </w:r>
    </w:p>
    <w:p w:rsidR="00EA770F" w:rsidRPr="00526C0C" w:rsidRDefault="00EA770F" w:rsidP="009931A7">
      <w:pPr>
        <w:numPr>
          <w:ilvl w:val="0"/>
          <w:numId w:val="15"/>
        </w:numPr>
        <w:tabs>
          <w:tab w:val="clear" w:pos="1800"/>
          <w:tab w:val="num" w:pos="990"/>
        </w:tabs>
        <w:adjustRightInd/>
        <w:spacing w:before="60" w:after="60" w:line="276" w:lineRule="auto"/>
        <w:ind w:left="990" w:hanging="540"/>
        <w:rPr>
          <w:bCs/>
        </w:rPr>
      </w:pPr>
      <w:r w:rsidRPr="00526C0C">
        <w:rPr>
          <w:bCs/>
        </w:rPr>
        <w:t xml:space="preserve">Facility plans shall include the following sheets: a floor plan detailing kitchen prep equipment and showing how greasy waste lines discharge to </w:t>
      </w:r>
      <w:r w:rsidR="002B32E1" w:rsidRPr="00526C0C">
        <w:t>grease control equipment</w:t>
      </w:r>
      <w:r w:rsidRPr="00526C0C">
        <w:rPr>
          <w:bCs/>
        </w:rPr>
        <w:t xml:space="preserve">, plumbing (P1 &amp; P2) sheets, and a </w:t>
      </w:r>
      <w:r w:rsidR="002B32E1" w:rsidRPr="00526C0C">
        <w:t xml:space="preserve">grease control equipment </w:t>
      </w:r>
      <w:r w:rsidRPr="00526C0C">
        <w:rPr>
          <w:bCs/>
        </w:rPr>
        <w:t>specification sheets.</w:t>
      </w:r>
    </w:p>
    <w:p w:rsidR="00205614" w:rsidRPr="00526C0C" w:rsidRDefault="00EA770F" w:rsidP="009931A7">
      <w:pPr>
        <w:numPr>
          <w:ilvl w:val="0"/>
          <w:numId w:val="15"/>
        </w:numPr>
        <w:tabs>
          <w:tab w:val="clear" w:pos="1800"/>
          <w:tab w:val="num" w:pos="990"/>
        </w:tabs>
        <w:adjustRightInd/>
        <w:spacing w:before="60" w:after="60" w:line="276" w:lineRule="auto"/>
        <w:ind w:left="990" w:hanging="540"/>
        <w:rPr>
          <w:bCs/>
        </w:rPr>
      </w:pPr>
      <w:r w:rsidRPr="00526C0C">
        <w:t>P</w:t>
      </w:r>
      <w:r w:rsidR="00205614" w:rsidRPr="00526C0C">
        <w:t xml:space="preserve">lumbing </w:t>
      </w:r>
      <w:r w:rsidRPr="00526C0C">
        <w:t>sheets</w:t>
      </w:r>
      <w:r w:rsidR="00205614" w:rsidRPr="00526C0C">
        <w:t xml:space="preserve"> shall include identification of all cooking and food </w:t>
      </w:r>
      <w:r w:rsidR="00205614" w:rsidRPr="00526C0C">
        <w:rPr>
          <w:spacing w:val="4"/>
        </w:rPr>
        <w:t xml:space="preserve">preparation equipment (i.e. fryers, grills, woks, etc…); the number and size of </w:t>
      </w:r>
      <w:r w:rsidR="00205614" w:rsidRPr="00526C0C">
        <w:t xml:space="preserve">dishwashers, sinks, floor drains, and other plumbing fixtures; </w:t>
      </w:r>
      <w:r w:rsidR="00205614" w:rsidRPr="00526C0C">
        <w:rPr>
          <w:spacing w:val="-6"/>
        </w:rPr>
        <w:t xml:space="preserve">greasy waste bearing plumbing lines the location of </w:t>
      </w:r>
      <w:r w:rsidR="002B32E1" w:rsidRPr="00526C0C">
        <w:t>grease control equipment</w:t>
      </w:r>
      <w:r w:rsidR="00205614" w:rsidRPr="00526C0C">
        <w:rPr>
          <w:spacing w:val="-6"/>
        </w:rPr>
        <w:t xml:space="preserve">, and specifications for </w:t>
      </w:r>
      <w:r w:rsidR="002B32E1" w:rsidRPr="00526C0C">
        <w:t xml:space="preserve">grease control </w:t>
      </w:r>
      <w:r w:rsidR="002B32E1" w:rsidRPr="00526C0C">
        <w:lastRenderedPageBreak/>
        <w:t xml:space="preserve">equipment </w:t>
      </w:r>
      <w:r w:rsidR="006B0157" w:rsidRPr="00526C0C">
        <w:rPr>
          <w:spacing w:val="-6"/>
        </w:rPr>
        <w:t xml:space="preserve">to include drawings of the </w:t>
      </w:r>
      <w:r w:rsidR="002B32E1" w:rsidRPr="00526C0C">
        <w:t>grease control equipment</w:t>
      </w:r>
      <w:r w:rsidR="00205614" w:rsidRPr="00526C0C">
        <w:rPr>
          <w:spacing w:val="-6"/>
        </w:rPr>
        <w:t xml:space="preserve">.  </w:t>
      </w:r>
      <w:r w:rsidR="00205614" w:rsidRPr="00526C0C">
        <w:rPr>
          <w:bCs/>
        </w:rPr>
        <w:t xml:space="preserve">The discharge from the following fixtures shall be plumbed to the </w:t>
      </w:r>
      <w:r w:rsidR="002B32E1" w:rsidRPr="00526C0C">
        <w:t>grease control equipment</w:t>
      </w:r>
      <w:r w:rsidR="00205614" w:rsidRPr="00526C0C">
        <w:rPr>
          <w:bCs/>
        </w:rPr>
        <w:t>: all sinks (3-comparment, vegetable prep, mop, etc), dishwashers</w:t>
      </w:r>
      <w:r w:rsidR="00D01E6D" w:rsidRPr="00526C0C">
        <w:rPr>
          <w:bCs/>
        </w:rPr>
        <w:t xml:space="preserve"> without Pre-Rinse systems</w:t>
      </w:r>
      <w:r w:rsidR="00205614" w:rsidRPr="00526C0C">
        <w:rPr>
          <w:bCs/>
        </w:rPr>
        <w:t>, floor drains in food preparation and storage areas, garbage disposals, and other fixtures through which grease may be discharged such as woks and soup ladles.</w:t>
      </w:r>
    </w:p>
    <w:p w:rsidR="00EA770F" w:rsidRPr="00526C0C" w:rsidRDefault="00EA770F" w:rsidP="009931A7">
      <w:pPr>
        <w:numPr>
          <w:ilvl w:val="0"/>
          <w:numId w:val="15"/>
        </w:numPr>
        <w:tabs>
          <w:tab w:val="clear" w:pos="1800"/>
          <w:tab w:val="num" w:pos="990"/>
        </w:tabs>
        <w:adjustRightInd/>
        <w:spacing w:before="60" w:after="60"/>
        <w:ind w:left="990" w:hanging="540"/>
        <w:jc w:val="both"/>
      </w:pPr>
      <w:r w:rsidRPr="00526C0C">
        <w:rPr>
          <w:bCs/>
        </w:rPr>
        <w:t>MSD</w:t>
      </w:r>
      <w:r w:rsidR="00D64ACB" w:rsidRPr="00526C0C">
        <w:rPr>
          <w:bCs/>
        </w:rPr>
        <w:t>’s</w:t>
      </w:r>
      <w:r w:rsidRPr="00526C0C">
        <w:rPr>
          <w:bCs/>
        </w:rPr>
        <w:t xml:space="preserve"> IWD</w:t>
      </w:r>
      <w:r w:rsidRPr="00526C0C">
        <w:t xml:space="preserve"> </w:t>
      </w:r>
      <w:r w:rsidR="00C81EA5" w:rsidRPr="00526C0C">
        <w:t xml:space="preserve">personnel </w:t>
      </w:r>
      <w:r w:rsidRPr="00526C0C">
        <w:t xml:space="preserve">will review the plumbing plans and </w:t>
      </w:r>
      <w:r w:rsidR="002B32E1" w:rsidRPr="00526C0C">
        <w:t xml:space="preserve">grease control equipment </w:t>
      </w:r>
      <w:r w:rsidRPr="00526C0C">
        <w:t>sizing; and approve, or make changes as necessary to aid in the protection of a FOG discharge from the FSE.</w:t>
      </w:r>
    </w:p>
    <w:p w:rsidR="00A42674" w:rsidRPr="00526C0C" w:rsidRDefault="00A42674" w:rsidP="009931A7">
      <w:pPr>
        <w:numPr>
          <w:ilvl w:val="0"/>
          <w:numId w:val="15"/>
        </w:numPr>
        <w:tabs>
          <w:tab w:val="clear" w:pos="1800"/>
          <w:tab w:val="num" w:pos="990"/>
        </w:tabs>
        <w:adjustRightInd/>
        <w:spacing w:before="60" w:after="60" w:line="276" w:lineRule="auto"/>
        <w:ind w:left="990" w:hanging="540"/>
        <w:rPr>
          <w:bCs/>
        </w:rPr>
      </w:pPr>
      <w:r w:rsidRPr="00526C0C">
        <w:rPr>
          <w:bCs/>
        </w:rPr>
        <w:t>If the plans are approved by MSD, a First Release will be issued to the FSE.</w:t>
      </w:r>
    </w:p>
    <w:p w:rsidR="005A6BEE" w:rsidRPr="00526C0C" w:rsidRDefault="00D64ACB" w:rsidP="009931A7">
      <w:pPr>
        <w:numPr>
          <w:ilvl w:val="0"/>
          <w:numId w:val="15"/>
        </w:numPr>
        <w:tabs>
          <w:tab w:val="clear" w:pos="1800"/>
          <w:tab w:val="num" w:pos="990"/>
        </w:tabs>
        <w:adjustRightInd/>
        <w:spacing w:before="60" w:after="60" w:line="276" w:lineRule="auto"/>
        <w:ind w:left="990" w:hanging="540"/>
        <w:rPr>
          <w:bCs/>
        </w:rPr>
      </w:pPr>
      <w:r w:rsidRPr="00526C0C">
        <w:rPr>
          <w:bCs/>
        </w:rPr>
        <w:t xml:space="preserve">Personnel from </w:t>
      </w:r>
      <w:r w:rsidR="005A6BEE" w:rsidRPr="00526C0C">
        <w:rPr>
          <w:bCs/>
        </w:rPr>
        <w:t>MSD</w:t>
      </w:r>
      <w:r w:rsidRPr="00526C0C">
        <w:rPr>
          <w:bCs/>
        </w:rPr>
        <w:t>’s IWD</w:t>
      </w:r>
      <w:r w:rsidR="005A6BEE" w:rsidRPr="00526C0C">
        <w:rPr>
          <w:bCs/>
        </w:rPr>
        <w:t xml:space="preserve"> will inspect the </w:t>
      </w:r>
      <w:r w:rsidR="002B32E1" w:rsidRPr="00526C0C">
        <w:t>grease control equipment</w:t>
      </w:r>
      <w:r w:rsidR="005A6BEE" w:rsidRPr="00526C0C">
        <w:rPr>
          <w:bCs/>
        </w:rPr>
        <w:t>.  Call 502-54</w:t>
      </w:r>
      <w:r w:rsidR="00AF0772" w:rsidRPr="00526C0C">
        <w:rPr>
          <w:bCs/>
        </w:rPr>
        <w:t>0</w:t>
      </w:r>
      <w:r w:rsidR="005A6BEE" w:rsidRPr="00526C0C">
        <w:rPr>
          <w:bCs/>
        </w:rPr>
        <w:t xml:space="preserve">-6974 forty-eight (48) hours prior to installation to schedule the inspection.  MSD will not accept </w:t>
      </w:r>
      <w:r w:rsidR="002B32E1" w:rsidRPr="00526C0C">
        <w:t xml:space="preserve">grease control equipment </w:t>
      </w:r>
      <w:r w:rsidR="005A6BEE" w:rsidRPr="00526C0C">
        <w:rPr>
          <w:bCs/>
        </w:rPr>
        <w:t>that has not been inspected and approved by MSD.</w:t>
      </w:r>
    </w:p>
    <w:p w:rsidR="00A42674" w:rsidRPr="00526C0C" w:rsidRDefault="00A42674" w:rsidP="009931A7">
      <w:pPr>
        <w:numPr>
          <w:ilvl w:val="0"/>
          <w:numId w:val="15"/>
        </w:numPr>
        <w:tabs>
          <w:tab w:val="clear" w:pos="1800"/>
          <w:tab w:val="num" w:pos="990"/>
        </w:tabs>
        <w:adjustRightInd/>
        <w:spacing w:before="60" w:after="60" w:line="276" w:lineRule="auto"/>
        <w:ind w:left="990" w:hanging="540"/>
        <w:rPr>
          <w:bCs/>
        </w:rPr>
      </w:pPr>
      <w:r w:rsidRPr="00526C0C">
        <w:rPr>
          <w:bCs/>
        </w:rPr>
        <w:t xml:space="preserve">If the installed </w:t>
      </w:r>
      <w:r w:rsidR="002B32E1" w:rsidRPr="00526C0C">
        <w:t xml:space="preserve">grease control equipment </w:t>
      </w:r>
      <w:r w:rsidRPr="00526C0C">
        <w:rPr>
          <w:bCs/>
        </w:rPr>
        <w:t>is approved by MSD, a Final Release will be issued to the FSE.</w:t>
      </w:r>
    </w:p>
    <w:p w:rsidR="00944EB9" w:rsidRPr="00526C0C" w:rsidRDefault="00205614" w:rsidP="009931A7">
      <w:pPr>
        <w:numPr>
          <w:ilvl w:val="1"/>
          <w:numId w:val="15"/>
        </w:numPr>
        <w:adjustRightInd/>
        <w:spacing w:before="60" w:after="60"/>
        <w:jc w:val="both"/>
      </w:pPr>
      <w:r w:rsidRPr="00526C0C">
        <w:t>Coffee</w:t>
      </w:r>
      <w:r w:rsidR="00944EB9" w:rsidRPr="00526C0C">
        <w:t xml:space="preserve"> shops that brew coffee on the premises for consumption and bakeries will</w:t>
      </w:r>
      <w:r w:rsidR="00944EB9" w:rsidRPr="00526C0C">
        <w:rPr>
          <w:u w:val="single"/>
        </w:rPr>
        <w:t xml:space="preserve"> not</w:t>
      </w:r>
      <w:r w:rsidR="00944EB9" w:rsidRPr="00526C0C">
        <w:t xml:space="preserve"> be granted exemptions due to the pH of the wastewater discharged.</w:t>
      </w:r>
      <w:r w:rsidR="0027534A" w:rsidRPr="00526C0C">
        <w:t xml:space="preserve">  In addition, coffee shops will be required to install polyethylene, plastic or fiberglass under sink 25 gallon per minute/50 lb capacity grease traps on 3-compartment sinks.</w:t>
      </w:r>
    </w:p>
    <w:p w:rsidR="00944EB9" w:rsidRPr="00526C0C" w:rsidRDefault="00F57856" w:rsidP="009931A7">
      <w:pPr>
        <w:numPr>
          <w:ilvl w:val="2"/>
          <w:numId w:val="15"/>
        </w:numPr>
        <w:tabs>
          <w:tab w:val="clear" w:pos="2340"/>
          <w:tab w:val="num" w:pos="450"/>
        </w:tabs>
        <w:adjustRightInd/>
        <w:spacing w:before="240"/>
        <w:ind w:left="446"/>
        <w:jc w:val="both"/>
        <w:rPr>
          <w:spacing w:val="-4"/>
        </w:rPr>
      </w:pPr>
      <w:r w:rsidRPr="00526C0C">
        <w:rPr>
          <w:spacing w:val="-4"/>
        </w:rPr>
        <w:t>S</w:t>
      </w:r>
      <w:r w:rsidR="00BE59F7" w:rsidRPr="00526C0C">
        <w:rPr>
          <w:spacing w:val="-4"/>
        </w:rPr>
        <w:t xml:space="preserve">ubstandard </w:t>
      </w:r>
      <w:r w:rsidR="002B32E1" w:rsidRPr="00526C0C">
        <w:t>grease control equipment</w:t>
      </w:r>
      <w:r w:rsidR="00BE59F7" w:rsidRPr="00526C0C">
        <w:rPr>
          <w:spacing w:val="-4"/>
        </w:rPr>
        <w:t xml:space="preserve">- </w:t>
      </w:r>
      <w:r w:rsidR="00944EB9" w:rsidRPr="00526C0C">
        <w:rPr>
          <w:spacing w:val="-4"/>
        </w:rPr>
        <w:t xml:space="preserve">In the event an existing FSE’s </w:t>
      </w:r>
      <w:r w:rsidR="002B32E1" w:rsidRPr="00526C0C">
        <w:t xml:space="preserve">grease control equipment </w:t>
      </w:r>
      <w:r w:rsidR="00944EB9" w:rsidRPr="00526C0C">
        <w:rPr>
          <w:spacing w:val="-4"/>
        </w:rPr>
        <w:t>is deemed by MSD to be either undersized or substandard in design, the FSE owner(s) will be notified in writing by MSD of the deficiencies and required improvements, and given a compliance deadline not to exceed six (6) months to comply.</w:t>
      </w:r>
    </w:p>
    <w:p w:rsidR="00DE2A6E" w:rsidRPr="00526C0C" w:rsidRDefault="00DE2A6E" w:rsidP="009931A7">
      <w:pPr>
        <w:numPr>
          <w:ilvl w:val="3"/>
          <w:numId w:val="15"/>
        </w:numPr>
        <w:tabs>
          <w:tab w:val="clear" w:pos="2880"/>
          <w:tab w:val="num" w:pos="450"/>
        </w:tabs>
        <w:adjustRightInd/>
        <w:spacing w:before="240"/>
        <w:ind w:left="446"/>
        <w:rPr>
          <w:bCs/>
          <w:spacing w:val="4"/>
        </w:rPr>
      </w:pPr>
      <w:r w:rsidRPr="00526C0C">
        <w:rPr>
          <w:bCs/>
          <w:spacing w:val="4"/>
        </w:rPr>
        <w:t>Prohibitions</w:t>
      </w:r>
    </w:p>
    <w:p w:rsidR="00DE2A6E" w:rsidRPr="00526C0C" w:rsidRDefault="00DE2A6E" w:rsidP="009931A7">
      <w:pPr>
        <w:numPr>
          <w:ilvl w:val="4"/>
          <w:numId w:val="15"/>
        </w:numPr>
        <w:tabs>
          <w:tab w:val="clear" w:pos="3600"/>
          <w:tab w:val="num" w:pos="990"/>
        </w:tabs>
        <w:adjustRightInd/>
        <w:spacing w:before="60" w:line="281" w:lineRule="auto"/>
        <w:ind w:left="990" w:hanging="540"/>
        <w:rPr>
          <w:bCs/>
          <w:spacing w:val="4"/>
        </w:rPr>
      </w:pPr>
      <w:r w:rsidRPr="00526C0C">
        <w:rPr>
          <w:bCs/>
          <w:spacing w:val="4"/>
        </w:rPr>
        <w:t>FSEs shall not contribute or cause to be contributed into the MSD collection system the following:</w:t>
      </w:r>
    </w:p>
    <w:p w:rsidR="00DE2A6E" w:rsidRPr="00526C0C" w:rsidRDefault="00DE2A6E" w:rsidP="009931A7">
      <w:pPr>
        <w:numPr>
          <w:ilvl w:val="5"/>
          <w:numId w:val="15"/>
        </w:numPr>
        <w:tabs>
          <w:tab w:val="clear" w:pos="4500"/>
        </w:tabs>
        <w:adjustRightInd/>
        <w:spacing w:before="60"/>
        <w:ind w:left="1440" w:hanging="446"/>
        <w:rPr>
          <w:bCs/>
          <w:spacing w:val="4"/>
        </w:rPr>
      </w:pPr>
      <w:r w:rsidRPr="00526C0C">
        <w:rPr>
          <w:bCs/>
          <w:spacing w:val="4"/>
        </w:rPr>
        <w:t xml:space="preserve">Hot water running continuously through </w:t>
      </w:r>
      <w:r w:rsidR="002B32E1" w:rsidRPr="00526C0C">
        <w:t>grease control equipment</w:t>
      </w:r>
      <w:r w:rsidRPr="00526C0C">
        <w:rPr>
          <w:bCs/>
          <w:spacing w:val="4"/>
        </w:rPr>
        <w:t>;</w:t>
      </w:r>
    </w:p>
    <w:p w:rsidR="00DE2A6E" w:rsidRPr="00526C0C" w:rsidRDefault="00DE2A6E" w:rsidP="009931A7">
      <w:pPr>
        <w:numPr>
          <w:ilvl w:val="5"/>
          <w:numId w:val="15"/>
        </w:numPr>
        <w:tabs>
          <w:tab w:val="clear" w:pos="4500"/>
        </w:tabs>
        <w:adjustRightInd/>
        <w:spacing w:before="60"/>
        <w:ind w:left="1440" w:hanging="446"/>
        <w:rPr>
          <w:bCs/>
          <w:spacing w:val="4"/>
        </w:rPr>
      </w:pPr>
      <w:r w:rsidRPr="00526C0C">
        <w:rPr>
          <w:bCs/>
          <w:spacing w:val="4"/>
        </w:rPr>
        <w:t xml:space="preserve">Discharge of concentrated alkaline or acidic solutions into </w:t>
      </w:r>
      <w:r w:rsidR="002B32E1" w:rsidRPr="00526C0C">
        <w:t>grease control equipment</w:t>
      </w:r>
      <w:r w:rsidRPr="00526C0C">
        <w:rPr>
          <w:bCs/>
          <w:spacing w:val="4"/>
        </w:rPr>
        <w:t>;</w:t>
      </w:r>
    </w:p>
    <w:p w:rsidR="00DE2A6E" w:rsidRPr="00526C0C" w:rsidRDefault="00DE2A6E" w:rsidP="009931A7">
      <w:pPr>
        <w:numPr>
          <w:ilvl w:val="5"/>
          <w:numId w:val="15"/>
        </w:numPr>
        <w:tabs>
          <w:tab w:val="clear" w:pos="4500"/>
        </w:tabs>
        <w:adjustRightInd/>
        <w:spacing w:before="60"/>
        <w:ind w:left="1440" w:hanging="446"/>
        <w:rPr>
          <w:bCs/>
          <w:spacing w:val="4"/>
        </w:rPr>
      </w:pPr>
      <w:r w:rsidRPr="00526C0C">
        <w:rPr>
          <w:bCs/>
          <w:spacing w:val="4"/>
        </w:rPr>
        <w:t xml:space="preserve">Discharge of concentrated detergents into </w:t>
      </w:r>
      <w:r w:rsidR="002B32E1" w:rsidRPr="00526C0C">
        <w:t>grease control equipment</w:t>
      </w:r>
      <w:r w:rsidRPr="00526C0C">
        <w:rPr>
          <w:bCs/>
          <w:spacing w:val="4"/>
        </w:rPr>
        <w:t>.</w:t>
      </w:r>
    </w:p>
    <w:p w:rsidR="005C0E79" w:rsidRPr="00526C0C" w:rsidRDefault="005C0E79" w:rsidP="009931A7">
      <w:pPr>
        <w:widowControl/>
        <w:numPr>
          <w:ilvl w:val="0"/>
          <w:numId w:val="1"/>
        </w:numPr>
        <w:autoSpaceDE/>
        <w:autoSpaceDN/>
        <w:adjustRightInd/>
        <w:spacing w:before="240"/>
        <w:ind w:left="446" w:hanging="360"/>
      </w:pPr>
      <w:r w:rsidRPr="00526C0C">
        <w:t>Certified Hauler/Plumber Program</w:t>
      </w:r>
    </w:p>
    <w:p w:rsidR="001550EF" w:rsidRPr="00526C0C" w:rsidRDefault="001550EF" w:rsidP="009931A7">
      <w:pPr>
        <w:widowControl/>
        <w:numPr>
          <w:ilvl w:val="0"/>
          <w:numId w:val="10"/>
        </w:numPr>
        <w:autoSpaceDE/>
        <w:autoSpaceDN/>
        <w:adjustRightInd/>
        <w:spacing w:before="60" w:after="60"/>
      </w:pPr>
      <w:r w:rsidRPr="00526C0C">
        <w:t>Participating haulers/plumbers shall:</w:t>
      </w:r>
    </w:p>
    <w:p w:rsidR="005C0E79" w:rsidRPr="00526C0C" w:rsidRDefault="001550EF" w:rsidP="009931A7">
      <w:pPr>
        <w:widowControl/>
        <w:numPr>
          <w:ilvl w:val="0"/>
          <w:numId w:val="6"/>
        </w:numPr>
        <w:autoSpaceDE/>
        <w:autoSpaceDN/>
        <w:adjustRightInd/>
        <w:spacing w:before="60" w:after="60"/>
      </w:pPr>
      <w:r w:rsidRPr="00526C0C">
        <w:t>B</w:t>
      </w:r>
      <w:r w:rsidR="005C0E79" w:rsidRPr="00526C0C">
        <w:t xml:space="preserve">e permitted by the </w:t>
      </w:r>
      <w:r w:rsidRPr="00526C0C">
        <w:t>Metro Public Health and Wellness department</w:t>
      </w:r>
      <w:r w:rsidR="005C0E79" w:rsidRPr="00526C0C">
        <w:t xml:space="preserve"> to haul waste in Jefferson County.</w:t>
      </w:r>
    </w:p>
    <w:p w:rsidR="005C0E79" w:rsidRPr="00526C0C" w:rsidRDefault="001550EF" w:rsidP="009931A7">
      <w:pPr>
        <w:widowControl/>
        <w:numPr>
          <w:ilvl w:val="0"/>
          <w:numId w:val="6"/>
        </w:numPr>
        <w:autoSpaceDE/>
        <w:autoSpaceDN/>
        <w:adjustRightInd/>
        <w:spacing w:before="60" w:after="60"/>
      </w:pPr>
      <w:r w:rsidRPr="00526C0C">
        <w:t>A</w:t>
      </w:r>
      <w:r w:rsidR="005C0E79" w:rsidRPr="00526C0C">
        <w:t xml:space="preserve">ttend hauler/plumber certification </w:t>
      </w:r>
      <w:r w:rsidR="00233D32" w:rsidRPr="00526C0C">
        <w:t xml:space="preserve">training sessions </w:t>
      </w:r>
      <w:r w:rsidR="005C0E79" w:rsidRPr="00526C0C">
        <w:t>presented by MSD.</w:t>
      </w:r>
    </w:p>
    <w:p w:rsidR="00233D32" w:rsidRPr="00526C0C" w:rsidRDefault="00233D32" w:rsidP="009931A7">
      <w:pPr>
        <w:widowControl/>
        <w:numPr>
          <w:ilvl w:val="0"/>
          <w:numId w:val="6"/>
        </w:numPr>
        <w:autoSpaceDE/>
        <w:autoSpaceDN/>
        <w:adjustRightInd/>
        <w:spacing w:before="60" w:after="60"/>
      </w:pPr>
      <w:r w:rsidRPr="00526C0C">
        <w:lastRenderedPageBreak/>
        <w:t xml:space="preserve">Agree to conduct </w:t>
      </w:r>
      <w:r w:rsidR="002B32E1" w:rsidRPr="00526C0C">
        <w:t xml:space="preserve">grease control equipment </w:t>
      </w:r>
      <w:r w:rsidRPr="00526C0C">
        <w:t>certifications in the manner presented by MSD in training sessions by MSD personnel.</w:t>
      </w:r>
    </w:p>
    <w:p w:rsidR="00D64ACB" w:rsidRPr="00526C0C" w:rsidRDefault="00D64ACB" w:rsidP="009931A7">
      <w:pPr>
        <w:widowControl/>
        <w:numPr>
          <w:ilvl w:val="0"/>
          <w:numId w:val="6"/>
        </w:numPr>
        <w:autoSpaceDE/>
        <w:autoSpaceDN/>
        <w:adjustRightInd/>
        <w:spacing w:before="60" w:after="60"/>
      </w:pPr>
      <w:r w:rsidRPr="00526C0C">
        <w:t xml:space="preserve">Agree to provide information on </w:t>
      </w:r>
      <w:r w:rsidR="002B32E1" w:rsidRPr="00526C0C">
        <w:t xml:space="preserve">grease control equipment </w:t>
      </w:r>
      <w:r w:rsidRPr="00526C0C">
        <w:t>certifications to MSD in a timely manner.</w:t>
      </w:r>
    </w:p>
    <w:p w:rsidR="00D64ACB" w:rsidRPr="00526C0C" w:rsidRDefault="00D64ACB" w:rsidP="009931A7">
      <w:pPr>
        <w:widowControl/>
        <w:numPr>
          <w:ilvl w:val="0"/>
          <w:numId w:val="6"/>
        </w:numPr>
        <w:autoSpaceDE/>
        <w:autoSpaceDN/>
        <w:adjustRightInd/>
        <w:spacing w:before="60" w:after="60"/>
      </w:pPr>
      <w:r w:rsidRPr="00526C0C">
        <w:t xml:space="preserve">Agree to completely evacuate FOG from </w:t>
      </w:r>
      <w:r w:rsidR="002B32E1" w:rsidRPr="00526C0C">
        <w:t xml:space="preserve">grease control equipment </w:t>
      </w:r>
      <w:r w:rsidRPr="00526C0C">
        <w:t xml:space="preserve">when servicing such </w:t>
      </w:r>
      <w:r w:rsidR="002B32E1" w:rsidRPr="00526C0C">
        <w:t xml:space="preserve">grease control equipment </w:t>
      </w:r>
      <w:r w:rsidRPr="00526C0C">
        <w:t xml:space="preserve">at FSEs.  If the volume of the </w:t>
      </w:r>
      <w:r w:rsidR="002B32E1" w:rsidRPr="00526C0C">
        <w:t xml:space="preserve">grease control equipment </w:t>
      </w:r>
      <w:r w:rsidRPr="00526C0C">
        <w:t xml:space="preserve">is greater than the tanker capacity, the hauler/plumber agrees to provide additional tankers so that the </w:t>
      </w:r>
      <w:r w:rsidR="002B32E1" w:rsidRPr="00526C0C">
        <w:t xml:space="preserve">grease control equipment </w:t>
      </w:r>
      <w:r w:rsidRPr="00526C0C">
        <w:t>is fully evacuated within a 24-hour period.</w:t>
      </w:r>
    </w:p>
    <w:p w:rsidR="00D64ACB" w:rsidRPr="00526C0C" w:rsidRDefault="00D64ACB" w:rsidP="009931A7">
      <w:pPr>
        <w:widowControl/>
        <w:numPr>
          <w:ilvl w:val="0"/>
          <w:numId w:val="6"/>
        </w:numPr>
        <w:autoSpaceDE/>
        <w:autoSpaceDN/>
        <w:adjustRightInd/>
        <w:spacing w:before="60" w:after="60"/>
      </w:pPr>
      <w:r w:rsidRPr="00526C0C">
        <w:t xml:space="preserve">Agree to never return gray water removed from </w:t>
      </w:r>
      <w:r w:rsidR="002B32E1" w:rsidRPr="00526C0C">
        <w:t xml:space="preserve">grease control equipment </w:t>
      </w:r>
      <w:r w:rsidRPr="00526C0C">
        <w:t xml:space="preserve">to the </w:t>
      </w:r>
      <w:r w:rsidR="002B32E1" w:rsidRPr="00526C0C">
        <w:t xml:space="preserve">grease control equipment </w:t>
      </w:r>
      <w:r w:rsidRPr="00526C0C">
        <w:t>under any circumstances.</w:t>
      </w:r>
    </w:p>
    <w:p w:rsidR="005C0E79" w:rsidRPr="00526C0C" w:rsidRDefault="001550EF" w:rsidP="009931A7">
      <w:pPr>
        <w:widowControl/>
        <w:numPr>
          <w:ilvl w:val="0"/>
          <w:numId w:val="6"/>
        </w:numPr>
        <w:autoSpaceDE/>
        <w:autoSpaceDN/>
        <w:adjustRightInd/>
        <w:spacing w:before="60" w:after="60"/>
      </w:pPr>
      <w:r w:rsidRPr="00526C0C">
        <w:t>Ag</w:t>
      </w:r>
      <w:r w:rsidR="005C0E79" w:rsidRPr="00526C0C">
        <w:t>ree to provide information relative to FOG removed at FSEs in format required by MSD.</w:t>
      </w:r>
    </w:p>
    <w:p w:rsidR="005C0E79" w:rsidRPr="00526C0C" w:rsidRDefault="001550EF" w:rsidP="009931A7">
      <w:pPr>
        <w:numPr>
          <w:ilvl w:val="0"/>
          <w:numId w:val="6"/>
        </w:numPr>
        <w:adjustRightInd/>
        <w:spacing w:before="60" w:after="60"/>
        <w:jc w:val="both"/>
      </w:pPr>
      <w:r w:rsidRPr="00526C0C">
        <w:t>D</w:t>
      </w:r>
      <w:r w:rsidR="005C0E79" w:rsidRPr="00526C0C">
        <w:t>ispose of FOG waste at a facility permitted and authorized to receive such waste in accordance with applicable federal, state and local laws and regulations.</w:t>
      </w:r>
    </w:p>
    <w:p w:rsidR="001550EF" w:rsidRPr="00526C0C" w:rsidRDefault="001550EF" w:rsidP="009931A7">
      <w:pPr>
        <w:numPr>
          <w:ilvl w:val="0"/>
          <w:numId w:val="6"/>
        </w:numPr>
        <w:adjustRightInd/>
        <w:spacing w:before="60" w:after="60"/>
        <w:jc w:val="both"/>
      </w:pPr>
      <w:r w:rsidRPr="00526C0C">
        <w:t xml:space="preserve">Perform </w:t>
      </w:r>
      <w:r w:rsidR="002B32E1" w:rsidRPr="00526C0C">
        <w:t>grease control equipment</w:t>
      </w:r>
      <w:r w:rsidR="002C3385" w:rsidRPr="00526C0C">
        <w:t xml:space="preserve"> </w:t>
      </w:r>
      <w:r w:rsidRPr="00526C0C">
        <w:t>maintenance in accordance with these guidelines.</w:t>
      </w:r>
    </w:p>
    <w:p w:rsidR="005C0E79" w:rsidRPr="00526C0C" w:rsidRDefault="001550EF" w:rsidP="009931A7">
      <w:pPr>
        <w:widowControl/>
        <w:numPr>
          <w:ilvl w:val="0"/>
          <w:numId w:val="11"/>
        </w:numPr>
        <w:autoSpaceDE/>
        <w:autoSpaceDN/>
        <w:adjustRightInd/>
        <w:spacing w:before="60" w:after="60"/>
      </w:pPr>
      <w:r w:rsidRPr="00526C0C">
        <w:t>MSD will:</w:t>
      </w:r>
    </w:p>
    <w:p w:rsidR="001550EF" w:rsidRPr="00526C0C" w:rsidRDefault="001550EF" w:rsidP="009931A7">
      <w:pPr>
        <w:widowControl/>
        <w:numPr>
          <w:ilvl w:val="0"/>
          <w:numId w:val="7"/>
        </w:numPr>
        <w:autoSpaceDE/>
        <w:autoSpaceDN/>
        <w:adjustRightInd/>
        <w:spacing w:before="60" w:after="60"/>
      </w:pPr>
      <w:r w:rsidRPr="00526C0C">
        <w:t>Provide certification training the haulers/plumbers wishing to participate in the program.</w:t>
      </w:r>
    </w:p>
    <w:p w:rsidR="001550EF" w:rsidRPr="00526C0C" w:rsidRDefault="001550EF" w:rsidP="009931A7">
      <w:pPr>
        <w:widowControl/>
        <w:numPr>
          <w:ilvl w:val="0"/>
          <w:numId w:val="7"/>
        </w:numPr>
        <w:autoSpaceDE/>
        <w:autoSpaceDN/>
        <w:adjustRightInd/>
        <w:spacing w:before="60" w:after="60"/>
      </w:pPr>
      <w:r w:rsidRPr="00526C0C">
        <w:t>Provide a listing of all approved haulers/plumbers to FSEs</w:t>
      </w:r>
    </w:p>
    <w:p w:rsidR="001550EF" w:rsidRPr="00526C0C" w:rsidRDefault="001550EF" w:rsidP="009931A7">
      <w:pPr>
        <w:widowControl/>
        <w:numPr>
          <w:ilvl w:val="0"/>
          <w:numId w:val="7"/>
        </w:numPr>
        <w:autoSpaceDE/>
        <w:autoSpaceDN/>
        <w:adjustRightInd/>
        <w:spacing w:before="60" w:after="60"/>
      </w:pPr>
      <w:r w:rsidRPr="00526C0C">
        <w:t xml:space="preserve">Require minimum </w:t>
      </w:r>
      <w:r w:rsidR="002B32E1" w:rsidRPr="00526C0C">
        <w:t>grease control equipment maintenance frequencies of FSE.</w:t>
      </w:r>
    </w:p>
    <w:p w:rsidR="00125EBB" w:rsidRPr="00526C0C" w:rsidRDefault="00125EBB" w:rsidP="00125EBB">
      <w:pPr>
        <w:widowControl/>
        <w:autoSpaceDE/>
        <w:autoSpaceDN/>
        <w:adjustRightInd/>
        <w:spacing w:before="60" w:after="60"/>
      </w:pPr>
    </w:p>
    <w:p w:rsidR="00125EBB" w:rsidRPr="00526C0C" w:rsidRDefault="00125EBB" w:rsidP="00125EBB">
      <w:pPr>
        <w:widowControl/>
        <w:autoSpaceDE/>
        <w:autoSpaceDN/>
        <w:adjustRightInd/>
        <w:spacing w:before="60" w:after="60"/>
      </w:pPr>
    </w:p>
    <w:p w:rsidR="00812A7A" w:rsidRPr="00526C0C" w:rsidRDefault="00812A7A" w:rsidP="009931A7">
      <w:pPr>
        <w:widowControl/>
        <w:numPr>
          <w:ilvl w:val="0"/>
          <w:numId w:val="12"/>
        </w:numPr>
        <w:autoSpaceDE/>
        <w:autoSpaceDN/>
        <w:adjustRightInd/>
        <w:spacing w:before="60" w:after="60"/>
      </w:pPr>
      <w:r w:rsidRPr="00526C0C">
        <w:t xml:space="preserve">Annual </w:t>
      </w:r>
      <w:r w:rsidR="001550EF" w:rsidRPr="00526C0C">
        <w:t>Requirement for Grease Interceptor or Grease Trap Certification</w:t>
      </w:r>
    </w:p>
    <w:p w:rsidR="00812A7A" w:rsidRPr="00526C0C" w:rsidRDefault="00264A2E" w:rsidP="009931A7">
      <w:pPr>
        <w:numPr>
          <w:ilvl w:val="0"/>
          <w:numId w:val="9"/>
        </w:numPr>
        <w:spacing w:before="60" w:after="60"/>
        <w:jc w:val="both"/>
      </w:pPr>
      <w:r w:rsidRPr="00526C0C">
        <w:t>FSEs</w:t>
      </w:r>
      <w:r w:rsidR="00812A7A" w:rsidRPr="00526C0C">
        <w:t xml:space="preserve"> </w:t>
      </w:r>
      <w:r w:rsidR="0057288D" w:rsidRPr="00526C0C">
        <w:t xml:space="preserve">under </w:t>
      </w:r>
      <w:r w:rsidR="002D4648" w:rsidRPr="00526C0C">
        <w:t>the MSD</w:t>
      </w:r>
      <w:r w:rsidR="0057288D" w:rsidRPr="00526C0C">
        <w:t>’s</w:t>
      </w:r>
      <w:r w:rsidR="002D4648" w:rsidRPr="00526C0C">
        <w:t xml:space="preserve"> jurisdiction </w:t>
      </w:r>
      <w:r w:rsidR="00812A7A" w:rsidRPr="00526C0C">
        <w:t xml:space="preserve">must have their grease interceptor or grease trap inspected and certified </w:t>
      </w:r>
      <w:r w:rsidR="00812A7A" w:rsidRPr="00526C0C">
        <w:rPr>
          <w:u w:val="single"/>
        </w:rPr>
        <w:t>annually</w:t>
      </w:r>
      <w:r w:rsidR="00812A7A" w:rsidRPr="00526C0C">
        <w:t xml:space="preserve">.  Certification of the interceptor or trap </w:t>
      </w:r>
      <w:r w:rsidR="00BF07E0" w:rsidRPr="00526C0C">
        <w:t>must</w:t>
      </w:r>
      <w:r w:rsidR="00812A7A" w:rsidRPr="00526C0C">
        <w:t xml:space="preserve"> be conducted by </w:t>
      </w:r>
      <w:r w:rsidR="002D4648" w:rsidRPr="00526C0C">
        <w:t xml:space="preserve">a </w:t>
      </w:r>
      <w:r w:rsidR="002D4648" w:rsidRPr="00526C0C">
        <w:rPr>
          <w:u w:val="single"/>
        </w:rPr>
        <w:t>M</w:t>
      </w:r>
      <w:r w:rsidR="00BF07E0" w:rsidRPr="00526C0C">
        <w:rPr>
          <w:u w:val="single"/>
        </w:rPr>
        <w:t xml:space="preserve">SD certified </w:t>
      </w:r>
      <w:r w:rsidR="002D4648" w:rsidRPr="00526C0C">
        <w:rPr>
          <w:u w:val="single"/>
        </w:rPr>
        <w:t>grease waste hauler or plumber</w:t>
      </w:r>
      <w:r w:rsidR="00812A7A" w:rsidRPr="00526C0C">
        <w:t xml:space="preserve"> to </w:t>
      </w:r>
      <w:r w:rsidRPr="00526C0C">
        <w:t xml:space="preserve">verify </w:t>
      </w:r>
      <w:r w:rsidR="002D4648" w:rsidRPr="00526C0C">
        <w:t xml:space="preserve">that </w:t>
      </w:r>
      <w:r w:rsidR="00812A7A" w:rsidRPr="00526C0C">
        <w:t xml:space="preserve">all necessary components of the </w:t>
      </w:r>
      <w:r w:rsidR="002D4648" w:rsidRPr="00526C0C">
        <w:t xml:space="preserve">grease </w:t>
      </w:r>
      <w:r w:rsidR="00812A7A" w:rsidRPr="00526C0C">
        <w:t xml:space="preserve">interceptor or </w:t>
      </w:r>
      <w:r w:rsidR="002D4648" w:rsidRPr="00526C0C">
        <w:t>grease trap are properly installed and in proper working condition.</w:t>
      </w:r>
      <w:r w:rsidR="00812A7A" w:rsidRPr="00526C0C">
        <w:t xml:space="preserve"> </w:t>
      </w:r>
      <w:r w:rsidRPr="00526C0C">
        <w:t xml:space="preserve"> </w:t>
      </w:r>
      <w:r w:rsidR="00BF07E0" w:rsidRPr="00526C0C">
        <w:t>If a grease interceptor or grease trap “Passes”</w:t>
      </w:r>
      <w:r w:rsidR="0057288D" w:rsidRPr="00526C0C">
        <w:t xml:space="preserve"> the certification requirement</w:t>
      </w:r>
      <w:r w:rsidR="00BF07E0" w:rsidRPr="00526C0C">
        <w:t>, then no further action is required.  If a grease interceptor or grease trap “Fails”</w:t>
      </w:r>
      <w:r w:rsidR="0057288D" w:rsidRPr="00526C0C">
        <w:t xml:space="preserve"> the certification requirement</w:t>
      </w:r>
      <w:r w:rsidR="00BF07E0" w:rsidRPr="00526C0C">
        <w:t>, then a corrective action response is required from the FSE owner or authorized representative</w:t>
      </w:r>
      <w:r w:rsidRPr="00526C0C">
        <w:t xml:space="preserve"> by a date </w:t>
      </w:r>
      <w:r w:rsidR="00BE037D" w:rsidRPr="00526C0C">
        <w:t xml:space="preserve">specified in the corrective action response.  </w:t>
      </w:r>
      <w:r w:rsidR="00812A7A" w:rsidRPr="00526C0C">
        <w:t>Completed certification forms {Grease Interceptor Certification (Form A) or Grease Trap Certification (Form B)} must be completed</w:t>
      </w:r>
      <w:r w:rsidRPr="00526C0C">
        <w:t xml:space="preserve"> and</w:t>
      </w:r>
      <w:r w:rsidR="00812A7A" w:rsidRPr="00526C0C">
        <w:t xml:space="preserve"> signed</w:t>
      </w:r>
      <w:r w:rsidR="002D4648" w:rsidRPr="00526C0C">
        <w:t xml:space="preserve"> by the </w:t>
      </w:r>
      <w:r w:rsidR="00BF07E0" w:rsidRPr="00526C0C">
        <w:t xml:space="preserve">“certified” </w:t>
      </w:r>
      <w:r w:rsidR="002D4648" w:rsidRPr="00526C0C">
        <w:t>grease waste hauler or plumber</w:t>
      </w:r>
      <w:r w:rsidR="00BF07E0" w:rsidRPr="00526C0C">
        <w:t xml:space="preserve">, </w:t>
      </w:r>
      <w:r w:rsidRPr="00526C0C">
        <w:t>as well as</w:t>
      </w:r>
      <w:r w:rsidR="00BF07E0" w:rsidRPr="00526C0C">
        <w:t xml:space="preserve"> the FSE owner or authorized </w:t>
      </w:r>
      <w:r w:rsidR="00EC7E3D" w:rsidRPr="00526C0C">
        <w:t>representative</w:t>
      </w:r>
      <w:r w:rsidR="002D4648" w:rsidRPr="00526C0C">
        <w:t xml:space="preserve">, </w:t>
      </w:r>
      <w:r w:rsidR="00812A7A" w:rsidRPr="00526C0C">
        <w:t>and submitted to:</w:t>
      </w:r>
    </w:p>
    <w:p w:rsidR="00885C88" w:rsidRPr="00526C0C" w:rsidRDefault="00885C88" w:rsidP="00526C0C">
      <w:pPr>
        <w:spacing w:before="60" w:after="60"/>
        <w:jc w:val="both"/>
      </w:pPr>
    </w:p>
    <w:p w:rsidR="00812A7A" w:rsidRPr="00526C0C" w:rsidRDefault="002D4648" w:rsidP="00B26CC9">
      <w:pPr>
        <w:spacing w:before="240" w:after="60"/>
        <w:ind w:left="2160"/>
        <w:jc w:val="both"/>
        <w:rPr>
          <w:b/>
        </w:rPr>
      </w:pPr>
      <w:r w:rsidRPr="00526C0C">
        <w:rPr>
          <w:b/>
        </w:rPr>
        <w:lastRenderedPageBreak/>
        <w:t>MSD</w:t>
      </w:r>
      <w:r w:rsidR="00264A2E" w:rsidRPr="00526C0C">
        <w:rPr>
          <w:b/>
        </w:rPr>
        <w:t xml:space="preserve"> Industrial Waste Department</w:t>
      </w:r>
    </w:p>
    <w:p w:rsidR="002D4648" w:rsidRPr="00526C0C" w:rsidRDefault="002D4648" w:rsidP="00B26CC9">
      <w:pPr>
        <w:spacing w:after="60"/>
        <w:ind w:left="2160"/>
        <w:jc w:val="both"/>
        <w:rPr>
          <w:b/>
        </w:rPr>
      </w:pPr>
      <w:r w:rsidRPr="00526C0C">
        <w:rPr>
          <w:b/>
        </w:rPr>
        <w:t>700 West Liberty Street</w:t>
      </w:r>
    </w:p>
    <w:p w:rsidR="002D4648" w:rsidRPr="00526C0C" w:rsidRDefault="002D4648" w:rsidP="00B26CC9">
      <w:pPr>
        <w:spacing w:after="60"/>
        <w:ind w:left="2160"/>
        <w:jc w:val="both"/>
        <w:rPr>
          <w:b/>
        </w:rPr>
      </w:pPr>
      <w:r w:rsidRPr="00526C0C">
        <w:rPr>
          <w:b/>
        </w:rPr>
        <w:t>Louisville, KY 40203-1911</w:t>
      </w:r>
    </w:p>
    <w:p w:rsidR="00885C88" w:rsidRPr="00526C0C" w:rsidRDefault="00885C88" w:rsidP="00B26CC9">
      <w:pPr>
        <w:spacing w:after="60"/>
        <w:ind w:left="2160"/>
        <w:jc w:val="both"/>
        <w:rPr>
          <w:b/>
        </w:rPr>
      </w:pPr>
    </w:p>
    <w:p w:rsidR="00BF07E0" w:rsidRPr="00526C0C" w:rsidRDefault="002D4648" w:rsidP="009931A7">
      <w:pPr>
        <w:numPr>
          <w:ilvl w:val="0"/>
          <w:numId w:val="9"/>
        </w:numPr>
        <w:adjustRightInd/>
        <w:spacing w:before="60" w:after="60"/>
        <w:jc w:val="both"/>
      </w:pPr>
      <w:r w:rsidRPr="00526C0C">
        <w:t xml:space="preserve">Failure of a Grease Interceptor Certification, or Grease Trap Certification:  The FSE owner or authorized representative is responsible </w:t>
      </w:r>
      <w:r w:rsidR="00264A2E" w:rsidRPr="00526C0C">
        <w:t>f</w:t>
      </w:r>
      <w:r w:rsidRPr="00526C0C">
        <w:t>o</w:t>
      </w:r>
      <w:r w:rsidR="00264A2E" w:rsidRPr="00526C0C">
        <w:t>r</w:t>
      </w:r>
      <w:r w:rsidRPr="00526C0C">
        <w:t xml:space="preserve"> includ</w:t>
      </w:r>
      <w:r w:rsidR="00264A2E" w:rsidRPr="00526C0C">
        <w:t>ing</w:t>
      </w:r>
      <w:r w:rsidRPr="00526C0C">
        <w:t xml:space="preserve"> detailed “Corrective Action Response” information on the Grease Interceptor Certification form, or the Grease Trap Certification form that is submitted to MSD.  If necessary, additional pages may be attached to the certification form.  At a minimum, the “Corrective Action Response” information must include </w:t>
      </w:r>
      <w:r w:rsidR="00BF07E0" w:rsidRPr="00526C0C">
        <w:t>the reason for the failed certification, what corrective action will be taken to correct the problem, and the date the corrective action will be completed.</w:t>
      </w:r>
    </w:p>
    <w:p w:rsidR="007C5978" w:rsidRPr="00526C0C" w:rsidRDefault="007C5978" w:rsidP="009931A7">
      <w:pPr>
        <w:numPr>
          <w:ilvl w:val="0"/>
          <w:numId w:val="9"/>
        </w:numPr>
        <w:adjustRightInd/>
        <w:spacing w:before="60" w:after="60"/>
        <w:ind w:left="1350"/>
        <w:jc w:val="both"/>
      </w:pPr>
      <w:r w:rsidRPr="00526C0C">
        <w:t xml:space="preserve">FSEs </w:t>
      </w:r>
      <w:r w:rsidR="00640113" w:rsidRPr="00526C0C">
        <w:t xml:space="preserve">with </w:t>
      </w:r>
      <w:r w:rsidR="002B32E1" w:rsidRPr="00526C0C">
        <w:t>grease control equipment</w:t>
      </w:r>
      <w:r w:rsidR="00640113" w:rsidRPr="00526C0C">
        <w:t xml:space="preserve"> shall maintain a log of the pumping/cleaning maintenance activities performed for each </w:t>
      </w:r>
      <w:r w:rsidR="002B32E1" w:rsidRPr="00526C0C">
        <w:t xml:space="preserve">grease control device </w:t>
      </w:r>
      <w:r w:rsidR="00640113" w:rsidRPr="00526C0C">
        <w:t xml:space="preserve">on the premises. </w:t>
      </w:r>
      <w:r w:rsidR="002B32E1" w:rsidRPr="00526C0C">
        <w:t xml:space="preserve">Grease control equipment </w:t>
      </w:r>
      <w:r w:rsidRPr="00526C0C">
        <w:t xml:space="preserve">maintenance records </w:t>
      </w:r>
      <w:r w:rsidR="00640113" w:rsidRPr="00526C0C">
        <w:t xml:space="preserve">shall </w:t>
      </w:r>
      <w:r w:rsidRPr="00526C0C">
        <w:t xml:space="preserve">include, at a minimum, the date of </w:t>
      </w:r>
      <w:r w:rsidRPr="00526C0C">
        <w:rPr>
          <w:spacing w:val="-4"/>
        </w:rPr>
        <w:t xml:space="preserve">cleaning/maintenance, company or person conducting the cleaning/maintenance, </w:t>
      </w:r>
      <w:r w:rsidR="00BE037D" w:rsidRPr="00526C0C">
        <w:rPr>
          <w:spacing w:val="-4"/>
        </w:rPr>
        <w:t xml:space="preserve">FSE name and address, and specific </w:t>
      </w:r>
      <w:r w:rsidR="00BE037D" w:rsidRPr="00526C0C">
        <w:rPr>
          <w:spacing w:val="7"/>
        </w:rPr>
        <w:t xml:space="preserve">volume of grease wastewater removed from the </w:t>
      </w:r>
      <w:r w:rsidR="002B32E1" w:rsidRPr="00526C0C">
        <w:t>grease control equipment</w:t>
      </w:r>
      <w:r w:rsidRPr="00526C0C">
        <w:rPr>
          <w:spacing w:val="7"/>
        </w:rPr>
        <w:t xml:space="preserve">. </w:t>
      </w:r>
      <w:r w:rsidR="00640113" w:rsidRPr="00526C0C">
        <w:rPr>
          <w:spacing w:val="7"/>
        </w:rPr>
        <w:t xml:space="preserve"> Manifests/trip tickets shall be maintained for a period of 3 </w:t>
      </w:r>
      <w:r w:rsidR="00E04908" w:rsidRPr="00526C0C">
        <w:rPr>
          <w:spacing w:val="7"/>
        </w:rPr>
        <w:t>years</w:t>
      </w:r>
      <w:r w:rsidR="00640113" w:rsidRPr="00526C0C">
        <w:rPr>
          <w:spacing w:val="7"/>
        </w:rPr>
        <w:t xml:space="preserve"> to substantiate the maintenance log.  However, </w:t>
      </w:r>
      <w:r w:rsidRPr="00526C0C">
        <w:t>manifest</w:t>
      </w:r>
      <w:r w:rsidR="00640113" w:rsidRPr="00526C0C">
        <w:t>s</w:t>
      </w:r>
      <w:r w:rsidRPr="00526C0C">
        <w:t xml:space="preserve"> </w:t>
      </w:r>
      <w:r w:rsidR="00640113" w:rsidRPr="00526C0C">
        <w:t xml:space="preserve">alone </w:t>
      </w:r>
      <w:r w:rsidRPr="00526C0C">
        <w:t xml:space="preserve">will </w:t>
      </w:r>
      <w:r w:rsidR="00640113" w:rsidRPr="00526C0C">
        <w:t xml:space="preserve">not </w:t>
      </w:r>
      <w:r w:rsidRPr="00526C0C">
        <w:t>meet th</w:t>
      </w:r>
      <w:r w:rsidR="00640113" w:rsidRPr="00526C0C">
        <w:t>e requirement.</w:t>
      </w:r>
    </w:p>
    <w:p w:rsidR="007C5978" w:rsidRPr="00526C0C" w:rsidRDefault="002B32E1" w:rsidP="009931A7">
      <w:pPr>
        <w:numPr>
          <w:ilvl w:val="0"/>
          <w:numId w:val="9"/>
        </w:numPr>
        <w:adjustRightInd/>
        <w:spacing w:before="60" w:after="60"/>
        <w:ind w:left="1350"/>
        <w:jc w:val="both"/>
      </w:pPr>
      <w:r w:rsidRPr="00526C0C">
        <w:t xml:space="preserve">Grease control equipment </w:t>
      </w:r>
      <w:r w:rsidR="007C5978" w:rsidRPr="00526C0C">
        <w:rPr>
          <w:spacing w:val="-6"/>
        </w:rPr>
        <w:t xml:space="preserve">maintenance records </w:t>
      </w:r>
      <w:r w:rsidR="00264A2E" w:rsidRPr="00526C0C">
        <w:rPr>
          <w:spacing w:val="-6"/>
        </w:rPr>
        <w:t xml:space="preserve">shall </w:t>
      </w:r>
      <w:r w:rsidR="007C5978" w:rsidRPr="00526C0C">
        <w:rPr>
          <w:spacing w:val="-6"/>
        </w:rPr>
        <w:t xml:space="preserve">be available at the FSE premises so they can be </w:t>
      </w:r>
      <w:r w:rsidR="007C5978" w:rsidRPr="00526C0C">
        <w:rPr>
          <w:spacing w:val="-4"/>
        </w:rPr>
        <w:t xml:space="preserve">provided to </w:t>
      </w:r>
      <w:r w:rsidR="002B404C" w:rsidRPr="00526C0C">
        <w:rPr>
          <w:spacing w:val="-4"/>
        </w:rPr>
        <w:t>MSD</w:t>
      </w:r>
      <w:r w:rsidR="007C5978" w:rsidRPr="00526C0C">
        <w:rPr>
          <w:spacing w:val="-4"/>
        </w:rPr>
        <w:t xml:space="preserve"> personnel or their representative, and/or the </w:t>
      </w:r>
      <w:r w:rsidR="00264A2E" w:rsidRPr="00526C0C">
        <w:rPr>
          <w:spacing w:val="-4"/>
        </w:rPr>
        <w:t xml:space="preserve">Louisville Metro Public </w:t>
      </w:r>
      <w:r w:rsidR="007C5978" w:rsidRPr="00526C0C">
        <w:t xml:space="preserve">Health </w:t>
      </w:r>
      <w:r w:rsidR="00264A2E" w:rsidRPr="00526C0C">
        <w:t xml:space="preserve">and Wellness </w:t>
      </w:r>
      <w:r w:rsidR="007C5978" w:rsidRPr="00526C0C">
        <w:t xml:space="preserve">Department. The FSE shall maintain </w:t>
      </w:r>
      <w:r w:rsidRPr="00526C0C">
        <w:t xml:space="preserve">grease control equipment </w:t>
      </w:r>
      <w:r w:rsidR="007C5978" w:rsidRPr="00526C0C">
        <w:t xml:space="preserve">maintenance records </w:t>
      </w:r>
      <w:r w:rsidR="00264A2E" w:rsidRPr="00526C0C">
        <w:t xml:space="preserve">onsite </w:t>
      </w:r>
      <w:r w:rsidR="007C5978" w:rsidRPr="00526C0C">
        <w:t>for three (3) years.</w:t>
      </w:r>
    </w:p>
    <w:p w:rsidR="00640113" w:rsidRPr="00526C0C" w:rsidRDefault="00640113" w:rsidP="009931A7">
      <w:pPr>
        <w:numPr>
          <w:ilvl w:val="0"/>
          <w:numId w:val="9"/>
        </w:numPr>
        <w:adjustRightInd/>
        <w:spacing w:before="60" w:after="60"/>
        <w:ind w:left="1350"/>
        <w:jc w:val="both"/>
      </w:pPr>
      <w:r w:rsidRPr="00526C0C">
        <w:t xml:space="preserve">An owner, manager or designated employee of the FSE shall supervise </w:t>
      </w:r>
      <w:r w:rsidR="00A42674" w:rsidRPr="00526C0C">
        <w:t>t</w:t>
      </w:r>
      <w:r w:rsidRPr="00526C0C">
        <w:t xml:space="preserve">he </w:t>
      </w:r>
      <w:r w:rsidR="002B32E1" w:rsidRPr="00526C0C">
        <w:t xml:space="preserve">grease control equipment </w:t>
      </w:r>
      <w:r w:rsidRPr="00526C0C">
        <w:t>cleaning/maintenance activities and shall be physically present and observe the entire operation each time cleaning/maintenance is conducted.</w:t>
      </w:r>
    </w:p>
    <w:p w:rsidR="00640113" w:rsidRPr="00526C0C" w:rsidRDefault="00640113" w:rsidP="009931A7">
      <w:pPr>
        <w:numPr>
          <w:ilvl w:val="0"/>
          <w:numId w:val="9"/>
        </w:numPr>
        <w:adjustRightInd/>
        <w:spacing w:before="60" w:after="60"/>
        <w:ind w:left="1350"/>
        <w:jc w:val="both"/>
      </w:pPr>
      <w:r w:rsidRPr="00526C0C">
        <w:t xml:space="preserve">Each </w:t>
      </w:r>
      <w:r w:rsidR="002B32E1" w:rsidRPr="00526C0C">
        <w:t xml:space="preserve">grease control device </w:t>
      </w:r>
      <w:r w:rsidRPr="00526C0C">
        <w:t xml:space="preserve">shall be fully evacuated </w:t>
      </w:r>
      <w:r w:rsidR="00BE037D" w:rsidRPr="00526C0C">
        <w:t xml:space="preserve">(complete pumpout of GI contents) </w:t>
      </w:r>
      <w:r w:rsidRPr="00526C0C">
        <w:t xml:space="preserve">unless the volume is greater than the tank capacity of the pumper vehicle in which case the hauler shall arrange for additional transportation capacity so that the </w:t>
      </w:r>
      <w:r w:rsidR="002B32E1" w:rsidRPr="00526C0C">
        <w:t xml:space="preserve">grease control equipment </w:t>
      </w:r>
      <w:r w:rsidRPr="00526C0C">
        <w:t>is fully evacuated within a 24 hour period.</w:t>
      </w:r>
    </w:p>
    <w:p w:rsidR="004373A8" w:rsidRPr="00526C0C" w:rsidRDefault="004373A8" w:rsidP="009931A7">
      <w:pPr>
        <w:numPr>
          <w:ilvl w:val="0"/>
          <w:numId w:val="9"/>
        </w:numPr>
        <w:adjustRightInd/>
        <w:spacing w:before="60" w:after="60"/>
        <w:ind w:left="1350"/>
        <w:jc w:val="both"/>
      </w:pPr>
      <w:r w:rsidRPr="00526C0C">
        <w:t xml:space="preserve">The return of gray water back into the </w:t>
      </w:r>
      <w:r w:rsidR="002B32E1" w:rsidRPr="00526C0C">
        <w:t xml:space="preserve">grease control equipment </w:t>
      </w:r>
      <w:r w:rsidRPr="00526C0C">
        <w:t>from which the waste was removed is prohibited.</w:t>
      </w:r>
    </w:p>
    <w:p w:rsidR="004373A8" w:rsidRPr="00526C0C" w:rsidRDefault="004373A8" w:rsidP="009931A7">
      <w:pPr>
        <w:numPr>
          <w:ilvl w:val="0"/>
          <w:numId w:val="9"/>
        </w:numPr>
        <w:adjustRightInd/>
        <w:spacing w:before="60" w:after="60"/>
        <w:ind w:left="1350"/>
        <w:jc w:val="both"/>
      </w:pPr>
      <w:r w:rsidRPr="00526C0C">
        <w:t xml:space="preserve">Waste removed from </w:t>
      </w:r>
      <w:r w:rsidR="002B32E1" w:rsidRPr="00526C0C">
        <w:t xml:space="preserve">grease control equipment </w:t>
      </w:r>
      <w:r w:rsidRPr="00526C0C">
        <w:t xml:space="preserve">shall be disposed of at a </w:t>
      </w:r>
      <w:r w:rsidR="00BC4412" w:rsidRPr="00526C0C">
        <w:t>facility</w:t>
      </w:r>
      <w:r w:rsidRPr="00526C0C">
        <w:t xml:space="preserve"> permitted and authorized to receive such waste in accordance with applicable federal, state and local laws and regulations.  Pumped waste shall not be discharged to a private or public sewer unless as permitted above.</w:t>
      </w:r>
    </w:p>
    <w:p w:rsidR="00944EB9" w:rsidRPr="00526C0C" w:rsidRDefault="00944EB9" w:rsidP="00B02530">
      <w:pPr>
        <w:numPr>
          <w:ilvl w:val="0"/>
          <w:numId w:val="25"/>
        </w:numPr>
        <w:tabs>
          <w:tab w:val="clear" w:pos="1354"/>
          <w:tab w:val="num" w:pos="810"/>
        </w:tabs>
        <w:adjustRightInd/>
        <w:spacing w:before="240"/>
        <w:ind w:left="810" w:hanging="724"/>
        <w:jc w:val="both"/>
        <w:rPr>
          <w:spacing w:val="-3"/>
        </w:rPr>
      </w:pPr>
      <w:r w:rsidRPr="00526C0C">
        <w:rPr>
          <w:spacing w:val="-3"/>
        </w:rPr>
        <w:t>FSEs shall observe Best Management Practices (BMPs) for controlling the discharge of FOG from their facility.  Information regarding FSE BMPs is included in the appendix.</w:t>
      </w:r>
    </w:p>
    <w:p w:rsidR="007C5978" w:rsidRPr="00526C0C" w:rsidRDefault="007C5978" w:rsidP="00B02530">
      <w:pPr>
        <w:numPr>
          <w:ilvl w:val="0"/>
          <w:numId w:val="25"/>
        </w:numPr>
        <w:tabs>
          <w:tab w:val="clear" w:pos="1354"/>
          <w:tab w:val="num" w:pos="810"/>
        </w:tabs>
        <w:adjustRightInd/>
        <w:spacing w:before="240"/>
        <w:ind w:left="446"/>
        <w:rPr>
          <w:bCs/>
        </w:rPr>
      </w:pPr>
      <w:r w:rsidRPr="00526C0C">
        <w:rPr>
          <w:bCs/>
        </w:rPr>
        <w:lastRenderedPageBreak/>
        <w:t xml:space="preserve">Grease Interceptor </w:t>
      </w:r>
      <w:r w:rsidR="00B96B8C" w:rsidRPr="00526C0C">
        <w:rPr>
          <w:bCs/>
        </w:rPr>
        <w:t xml:space="preserve">(GI) </w:t>
      </w:r>
      <w:r w:rsidRPr="00526C0C">
        <w:rPr>
          <w:bCs/>
        </w:rPr>
        <w:t>Cleaning/Maintenance Requirements</w:t>
      </w:r>
    </w:p>
    <w:p w:rsidR="00BF07E0" w:rsidRPr="00526C0C" w:rsidRDefault="007C5978" w:rsidP="009931A7">
      <w:pPr>
        <w:numPr>
          <w:ilvl w:val="0"/>
          <w:numId w:val="4"/>
        </w:numPr>
        <w:adjustRightInd/>
        <w:spacing w:before="60" w:after="60"/>
        <w:jc w:val="both"/>
      </w:pPr>
      <w:r w:rsidRPr="00526C0C">
        <w:rPr>
          <w:u w:val="single"/>
        </w:rPr>
        <w:t xml:space="preserve">Grease interceptors must be pumped-in-full </w:t>
      </w:r>
      <w:r w:rsidRPr="00526C0C">
        <w:t xml:space="preserve">when the total accumulations of </w:t>
      </w:r>
      <w:r w:rsidRPr="00526C0C">
        <w:rPr>
          <w:spacing w:val="-2"/>
        </w:rPr>
        <w:t xml:space="preserve">surface FOG (including floating solids) and settled solids reaches twenty-five </w:t>
      </w:r>
      <w:r w:rsidRPr="00526C0C">
        <w:rPr>
          <w:spacing w:val="-5"/>
        </w:rPr>
        <w:t xml:space="preserve">percent (25%) of the grease interceptor’s overall liquid depth. This criterion is </w:t>
      </w:r>
      <w:r w:rsidRPr="00526C0C">
        <w:rPr>
          <w:spacing w:val="1"/>
        </w:rPr>
        <w:t xml:space="preserve">referred to as the “25 Percent Rule”. </w:t>
      </w:r>
      <w:r w:rsidRPr="00526C0C">
        <w:rPr>
          <w:spacing w:val="1"/>
          <w:u w:val="single"/>
        </w:rPr>
        <w:t xml:space="preserve">At no time, shall the cleaning frequency </w:t>
      </w:r>
      <w:r w:rsidR="00C90D97" w:rsidRPr="00526C0C">
        <w:rPr>
          <w:spacing w:val="1"/>
          <w:u w:val="single"/>
        </w:rPr>
        <w:t>of the grease interceptor</w:t>
      </w:r>
      <w:r w:rsidRPr="00526C0C">
        <w:rPr>
          <w:spacing w:val="1"/>
          <w:u w:val="single"/>
        </w:rPr>
        <w:t xml:space="preserve"> </w:t>
      </w:r>
      <w:r w:rsidRPr="00526C0C">
        <w:rPr>
          <w:spacing w:val="-6"/>
          <w:u w:val="single"/>
        </w:rPr>
        <w:t>exceed 90 days</w:t>
      </w:r>
      <w:r w:rsidR="00C90D97" w:rsidRPr="00526C0C">
        <w:rPr>
          <w:spacing w:val="-6"/>
          <w:u w:val="single"/>
        </w:rPr>
        <w:t>,</w:t>
      </w:r>
      <w:r w:rsidRPr="00526C0C">
        <w:rPr>
          <w:spacing w:val="-6"/>
          <w:u w:val="single"/>
        </w:rPr>
        <w:t xml:space="preserve"> unless approved by </w:t>
      </w:r>
      <w:r w:rsidR="00C90D97" w:rsidRPr="00526C0C">
        <w:rPr>
          <w:spacing w:val="-6"/>
          <w:u w:val="single"/>
        </w:rPr>
        <w:t>MSD</w:t>
      </w:r>
      <w:r w:rsidRPr="00526C0C">
        <w:rPr>
          <w:spacing w:val="-6"/>
          <w:u w:val="single"/>
        </w:rPr>
        <w:t>.</w:t>
      </w:r>
      <w:r w:rsidR="00C90D97" w:rsidRPr="00526C0C">
        <w:rPr>
          <w:spacing w:val="-6"/>
        </w:rPr>
        <w:t xml:space="preserve">  </w:t>
      </w:r>
      <w:r w:rsidRPr="00526C0C">
        <w:t xml:space="preserve">Some existing FSEs in Class 2 through </w:t>
      </w:r>
      <w:r w:rsidR="00C90D97" w:rsidRPr="00526C0C">
        <w:t xml:space="preserve">5 will need to consider a 30 day pumping frequency or a 60 day </w:t>
      </w:r>
      <w:r w:rsidRPr="00526C0C">
        <w:t xml:space="preserve">pumping </w:t>
      </w:r>
      <w:r w:rsidR="00C90D97" w:rsidRPr="00526C0C">
        <w:t xml:space="preserve">frequency </w:t>
      </w:r>
      <w:r w:rsidRPr="00526C0C">
        <w:t xml:space="preserve">to meet </w:t>
      </w:r>
      <w:r w:rsidR="00C90D97" w:rsidRPr="00526C0C">
        <w:t>the 25 Percent Rule requirement</w:t>
      </w:r>
      <w:r w:rsidRPr="00526C0C">
        <w:t>.</w:t>
      </w:r>
      <w:r w:rsidR="00C90D97" w:rsidRPr="00526C0C">
        <w:t xml:space="preserve">  </w:t>
      </w:r>
      <w:r w:rsidR="003D7F14" w:rsidRPr="00526C0C">
        <w:t xml:space="preserve">MSD </w:t>
      </w:r>
      <w:r w:rsidR="00697AE0" w:rsidRPr="00526C0C">
        <w:t>requires</w:t>
      </w:r>
      <w:r w:rsidR="003D7F14" w:rsidRPr="00526C0C">
        <w:t xml:space="preserve"> that a MSD certified grease waste hauler do the pumping of the FSE’s grease interceptor.</w:t>
      </w:r>
    </w:p>
    <w:p w:rsidR="00B96B8C" w:rsidRPr="00526C0C" w:rsidRDefault="00B96B8C" w:rsidP="009931A7">
      <w:pPr>
        <w:numPr>
          <w:ilvl w:val="0"/>
          <w:numId w:val="4"/>
        </w:numPr>
        <w:adjustRightInd/>
        <w:spacing w:before="60" w:after="60"/>
        <w:jc w:val="both"/>
      </w:pPr>
      <w:r w:rsidRPr="00526C0C">
        <w:t xml:space="preserve">Partial pump of interceptor contents or on-site pump &amp; treatment of GI </w:t>
      </w:r>
      <w:r w:rsidRPr="00526C0C">
        <w:rPr>
          <w:spacing w:val="-6"/>
        </w:rPr>
        <w:t xml:space="preserve">contents will </w:t>
      </w:r>
      <w:r w:rsidRPr="00526C0C">
        <w:rPr>
          <w:b/>
          <w:bCs/>
          <w:spacing w:val="-6"/>
        </w:rPr>
        <w:t xml:space="preserve">not </w:t>
      </w:r>
      <w:r w:rsidRPr="00526C0C">
        <w:rPr>
          <w:spacing w:val="-6"/>
        </w:rPr>
        <w:t xml:space="preserve">be allowed due to reintroduction of fats, oils and grease to the </w:t>
      </w:r>
      <w:r w:rsidRPr="00526C0C">
        <w:rPr>
          <w:spacing w:val="-2"/>
        </w:rPr>
        <w:t xml:space="preserve">interceptor and pursuant to the Code Federal Regulation 40 CFR403.5(b)(8), </w:t>
      </w:r>
      <w:r w:rsidRPr="00526C0C">
        <w:rPr>
          <w:spacing w:val="1"/>
        </w:rPr>
        <w:t>which states “</w:t>
      </w:r>
      <w:r w:rsidRPr="00526C0C">
        <w:rPr>
          <w:iCs/>
          <w:spacing w:val="1"/>
        </w:rPr>
        <w:t xml:space="preserve">Specific prohibitions. </w:t>
      </w:r>
      <w:r w:rsidRPr="00526C0C">
        <w:rPr>
          <w:spacing w:val="1"/>
        </w:rPr>
        <w:t xml:space="preserve">In addition, the following pollutants shall not </w:t>
      </w:r>
      <w:r w:rsidRPr="00526C0C">
        <w:rPr>
          <w:spacing w:val="-4"/>
        </w:rPr>
        <w:t xml:space="preserve">be introduced into a POTW: Any trucked or hauled pollutants, except at discharge </w:t>
      </w:r>
      <w:r w:rsidRPr="00526C0C">
        <w:t>points designated by the POTW”.</w:t>
      </w:r>
    </w:p>
    <w:p w:rsidR="00B96B8C" w:rsidRPr="00526C0C" w:rsidRDefault="00B96B8C" w:rsidP="009931A7">
      <w:pPr>
        <w:numPr>
          <w:ilvl w:val="0"/>
          <w:numId w:val="4"/>
        </w:numPr>
        <w:adjustRightInd/>
        <w:spacing w:before="60" w:after="60"/>
        <w:jc w:val="both"/>
      </w:pPr>
      <w:r w:rsidRPr="00526C0C">
        <w:t>Special pumping frequency approval may be granted by MSD, on a case by case basis, for unusual circumstances.</w:t>
      </w:r>
    </w:p>
    <w:p w:rsidR="00BF07E0" w:rsidRPr="00526C0C" w:rsidRDefault="00BF07E0" w:rsidP="009931A7">
      <w:pPr>
        <w:numPr>
          <w:ilvl w:val="0"/>
          <w:numId w:val="4"/>
        </w:numPr>
        <w:adjustRightInd/>
        <w:spacing w:before="60" w:after="60"/>
        <w:jc w:val="both"/>
      </w:pPr>
      <w:r w:rsidRPr="00526C0C">
        <w:rPr>
          <w:b/>
        </w:rPr>
        <w:t>All FSEs in the MSD jurisdiction must have a MSD certified grease waste hauler or plumber complete a grease interceptor certification annually.</w:t>
      </w:r>
      <w:r w:rsidRPr="00526C0C">
        <w:t xml:space="preserve">  The grease interceptor certification must be signed by the FSE owner or authorized representative.  If a grease interceptor certification fails, then the FSE owner or authorized representative must provide a corrective action response to MSD.  The corrective action response will identify the reason for the failure, what corrective action will be taken to correct the problem, and the date the corrective action will be completed.</w:t>
      </w:r>
    </w:p>
    <w:p w:rsidR="007C5978" w:rsidRPr="00526C0C" w:rsidRDefault="007C5978" w:rsidP="009931A7">
      <w:pPr>
        <w:numPr>
          <w:ilvl w:val="2"/>
          <w:numId w:val="4"/>
        </w:numPr>
        <w:tabs>
          <w:tab w:val="clear" w:pos="1530"/>
          <w:tab w:val="num" w:pos="1350"/>
        </w:tabs>
        <w:adjustRightInd/>
        <w:spacing w:before="60" w:after="60"/>
        <w:ind w:left="1350" w:hanging="360"/>
        <w:jc w:val="both"/>
      </w:pPr>
      <w:r w:rsidRPr="00526C0C">
        <w:t xml:space="preserve">Grease interceptor effluent-T </w:t>
      </w:r>
      <w:r w:rsidR="00B96B8C" w:rsidRPr="00526C0C">
        <w:t>shall</w:t>
      </w:r>
      <w:r w:rsidRPr="00526C0C">
        <w:t xml:space="preserve"> be inspected during cleaning and maintenance </w:t>
      </w:r>
      <w:r w:rsidRPr="00526C0C">
        <w:rPr>
          <w:spacing w:val="-5"/>
        </w:rPr>
        <w:t xml:space="preserve">and the condition noted by the grease waste hauler’s company or individual </w:t>
      </w:r>
      <w:r w:rsidRPr="00526C0C">
        <w:rPr>
          <w:spacing w:val="3"/>
        </w:rPr>
        <w:t xml:space="preserve">conducting the maintenance. Effluent-T’s that are loose, defective, or not </w:t>
      </w:r>
      <w:r w:rsidRPr="00526C0C">
        <w:t>attached must be repaired or replaced immediately.</w:t>
      </w:r>
      <w:r w:rsidR="004762B7" w:rsidRPr="00526C0C">
        <w:t xml:space="preserve">  Missing T caps/covers shall be replaced.</w:t>
      </w:r>
    </w:p>
    <w:p w:rsidR="00125EBB" w:rsidRPr="00526C0C" w:rsidRDefault="00125EBB" w:rsidP="00125EBB">
      <w:pPr>
        <w:adjustRightInd/>
        <w:spacing w:before="60" w:after="60"/>
        <w:ind w:left="450"/>
        <w:jc w:val="both"/>
      </w:pPr>
    </w:p>
    <w:p w:rsidR="00CD3923" w:rsidRPr="00526C0C" w:rsidRDefault="00CD3923" w:rsidP="00B02530">
      <w:pPr>
        <w:numPr>
          <w:ilvl w:val="0"/>
          <w:numId w:val="26"/>
        </w:numPr>
        <w:adjustRightInd/>
        <w:spacing w:before="240"/>
        <w:ind w:left="547"/>
        <w:rPr>
          <w:bCs/>
        </w:rPr>
      </w:pPr>
      <w:r w:rsidRPr="00526C0C">
        <w:rPr>
          <w:bCs/>
        </w:rPr>
        <w:t xml:space="preserve">Grease Trap </w:t>
      </w:r>
      <w:r w:rsidR="00B96B8C" w:rsidRPr="00526C0C">
        <w:rPr>
          <w:bCs/>
        </w:rPr>
        <w:t>(GT) Cleaning/Maintenance Requirements</w:t>
      </w:r>
    </w:p>
    <w:p w:rsidR="007C5978" w:rsidRPr="00526C0C" w:rsidRDefault="007C5978" w:rsidP="00125EBB">
      <w:pPr>
        <w:numPr>
          <w:ilvl w:val="0"/>
          <w:numId w:val="3"/>
        </w:numPr>
        <w:tabs>
          <w:tab w:val="clear" w:pos="360"/>
          <w:tab w:val="num" w:pos="576"/>
          <w:tab w:val="num" w:pos="810"/>
        </w:tabs>
        <w:adjustRightInd/>
        <w:spacing w:before="120" w:after="60"/>
        <w:ind w:left="810"/>
      </w:pPr>
      <w:r w:rsidRPr="00526C0C">
        <w:t>G</w:t>
      </w:r>
      <w:r w:rsidR="00B96B8C" w:rsidRPr="00526C0C">
        <w:t>Ts</w:t>
      </w:r>
      <w:r w:rsidRPr="00526C0C">
        <w:t xml:space="preserve"> </w:t>
      </w:r>
      <w:r w:rsidR="007F70A6" w:rsidRPr="00526C0C">
        <w:t>shall</w:t>
      </w:r>
      <w:r w:rsidRPr="00526C0C">
        <w:t xml:space="preserve"> be cleaned of complete fats, oils, and grease and food solids at </w:t>
      </w:r>
      <w:r w:rsidRPr="00526C0C">
        <w:rPr>
          <w:spacing w:val="1"/>
        </w:rPr>
        <w:t xml:space="preserve">a minimum of </w:t>
      </w:r>
      <w:r w:rsidR="0067718B" w:rsidRPr="00526C0C">
        <w:rPr>
          <w:spacing w:val="1"/>
        </w:rPr>
        <w:t>monthly by an approved MSD Certified Grease Waste Hauler</w:t>
      </w:r>
      <w:r w:rsidRPr="00526C0C">
        <w:rPr>
          <w:spacing w:val="1"/>
        </w:rPr>
        <w:t xml:space="preserve">, unless </w:t>
      </w:r>
      <w:r w:rsidR="00CD3923" w:rsidRPr="00526C0C">
        <w:rPr>
          <w:spacing w:val="1"/>
        </w:rPr>
        <w:t xml:space="preserve">more or less </w:t>
      </w:r>
      <w:r w:rsidRPr="00526C0C">
        <w:rPr>
          <w:spacing w:val="1"/>
        </w:rPr>
        <w:t xml:space="preserve">cleaning frequency is authorized </w:t>
      </w:r>
      <w:r w:rsidRPr="00526C0C">
        <w:rPr>
          <w:spacing w:val="3"/>
        </w:rPr>
        <w:t xml:space="preserve">by </w:t>
      </w:r>
      <w:r w:rsidR="00CD3923" w:rsidRPr="00526C0C">
        <w:rPr>
          <w:spacing w:val="3"/>
        </w:rPr>
        <w:t>MSD</w:t>
      </w:r>
      <w:r w:rsidRPr="00526C0C">
        <w:rPr>
          <w:spacing w:val="3"/>
        </w:rPr>
        <w:t xml:space="preserve">. </w:t>
      </w:r>
      <w:r w:rsidR="00D812D1" w:rsidRPr="00526C0C">
        <w:rPr>
          <w:spacing w:val="3"/>
        </w:rPr>
        <w:t xml:space="preserve"> </w:t>
      </w:r>
      <w:r w:rsidRPr="00526C0C">
        <w:rPr>
          <w:spacing w:val="3"/>
        </w:rPr>
        <w:t xml:space="preserve">If the FOG and food solids content of the grease trap is greater than </w:t>
      </w:r>
      <w:r w:rsidR="000234F2" w:rsidRPr="00526C0C">
        <w:rPr>
          <w:spacing w:val="3"/>
        </w:rPr>
        <w:t>25</w:t>
      </w:r>
      <w:r w:rsidRPr="00526C0C">
        <w:rPr>
          <w:spacing w:val="-2"/>
        </w:rPr>
        <w:t>%</w:t>
      </w:r>
      <w:r w:rsidR="000234F2" w:rsidRPr="00526C0C">
        <w:t xml:space="preserve"> of the water depth capacity of the grease trap</w:t>
      </w:r>
      <w:r w:rsidRPr="00526C0C">
        <w:rPr>
          <w:spacing w:val="-2"/>
        </w:rPr>
        <w:t xml:space="preserve">, then the grease trap </w:t>
      </w:r>
      <w:r w:rsidR="007F70A6" w:rsidRPr="00526C0C">
        <w:rPr>
          <w:spacing w:val="-2"/>
        </w:rPr>
        <w:t>shall</w:t>
      </w:r>
      <w:r w:rsidRPr="00526C0C">
        <w:rPr>
          <w:spacing w:val="-2"/>
        </w:rPr>
        <w:t xml:space="preserve"> be cleaned every week, or as frequently as needed </w:t>
      </w:r>
      <w:r w:rsidR="00CD3923" w:rsidRPr="00526C0C">
        <w:t xml:space="preserve">to prevent </w:t>
      </w:r>
      <w:r w:rsidR="000234F2" w:rsidRPr="00526C0C">
        <w:t>25</w:t>
      </w:r>
      <w:r w:rsidRPr="00526C0C">
        <w:t xml:space="preserve">% of capacity being </w:t>
      </w:r>
      <w:r w:rsidR="00CD3923" w:rsidRPr="00526C0C">
        <w:t>occupied with</w:t>
      </w:r>
      <w:r w:rsidRPr="00526C0C">
        <w:t xml:space="preserve"> FOG and food solids.</w:t>
      </w:r>
    </w:p>
    <w:p w:rsidR="003D7F14" w:rsidRPr="00526C0C" w:rsidRDefault="003D7F14" w:rsidP="009931A7">
      <w:pPr>
        <w:numPr>
          <w:ilvl w:val="0"/>
          <w:numId w:val="3"/>
        </w:numPr>
        <w:tabs>
          <w:tab w:val="clear" w:pos="360"/>
          <w:tab w:val="num" w:pos="576"/>
          <w:tab w:val="num" w:pos="810"/>
        </w:tabs>
        <w:adjustRightInd/>
        <w:spacing w:before="60" w:after="60"/>
        <w:ind w:left="810"/>
      </w:pPr>
      <w:r w:rsidRPr="00526C0C">
        <w:rPr>
          <w:b/>
        </w:rPr>
        <w:t xml:space="preserve">FSEs in the MSD jurisdiction </w:t>
      </w:r>
      <w:r w:rsidR="007F70A6" w:rsidRPr="00526C0C">
        <w:rPr>
          <w:b/>
        </w:rPr>
        <w:t>shall</w:t>
      </w:r>
      <w:r w:rsidRPr="00526C0C">
        <w:rPr>
          <w:b/>
        </w:rPr>
        <w:t xml:space="preserve"> have a MSD certified grease waste hauler or plumber complete a grease trap certification annually</w:t>
      </w:r>
      <w:r w:rsidRPr="00526C0C">
        <w:t xml:space="preserve">.  The grease trap certification </w:t>
      </w:r>
      <w:r w:rsidR="007F70A6" w:rsidRPr="00526C0C">
        <w:t>shall</w:t>
      </w:r>
      <w:r w:rsidRPr="00526C0C">
        <w:t xml:space="preserve"> be signed by the FSE owner or authorized representative.  If a grease trap certification fails, then the FSE owner or authorized representative </w:t>
      </w:r>
      <w:r w:rsidR="007F70A6" w:rsidRPr="00526C0C">
        <w:t>shall</w:t>
      </w:r>
      <w:r w:rsidRPr="00526C0C">
        <w:t xml:space="preserve"> provide a corrective action response to MSD.  The corrective action response </w:t>
      </w:r>
      <w:r w:rsidR="007F70A6" w:rsidRPr="00526C0C">
        <w:t>shall</w:t>
      </w:r>
      <w:r w:rsidRPr="00526C0C">
        <w:t xml:space="preserve"> </w:t>
      </w:r>
      <w:r w:rsidRPr="00526C0C">
        <w:lastRenderedPageBreak/>
        <w:t>identify the reason for the failure, what corrective action will be taken to correct the problem, and the date the corrective action will be completed.</w:t>
      </w:r>
    </w:p>
    <w:p w:rsidR="003D7F14" w:rsidRPr="00526C0C" w:rsidRDefault="003D7F14" w:rsidP="009931A7">
      <w:pPr>
        <w:numPr>
          <w:ilvl w:val="0"/>
          <w:numId w:val="19"/>
        </w:numPr>
        <w:adjustRightInd/>
        <w:spacing w:before="60" w:after="60"/>
      </w:pPr>
      <w:r w:rsidRPr="00526C0C">
        <w:t xml:space="preserve">During cleaning of the grease trap, the flow restrictor </w:t>
      </w:r>
      <w:r w:rsidR="007F70A6" w:rsidRPr="00526C0C">
        <w:t>shall</w:t>
      </w:r>
      <w:r w:rsidRPr="00526C0C">
        <w:t xml:space="preserve"> be checked to ensure it is attached and operational.</w:t>
      </w:r>
    </w:p>
    <w:p w:rsidR="00CD3923" w:rsidRPr="00526C0C" w:rsidRDefault="00CD3923" w:rsidP="009931A7">
      <w:pPr>
        <w:numPr>
          <w:ilvl w:val="1"/>
          <w:numId w:val="19"/>
        </w:numPr>
        <w:tabs>
          <w:tab w:val="clear" w:pos="2250"/>
          <w:tab w:val="num" w:pos="810"/>
        </w:tabs>
        <w:adjustRightInd/>
        <w:spacing w:before="60" w:after="60"/>
        <w:ind w:left="806"/>
      </w:pPr>
      <w:r w:rsidRPr="00526C0C">
        <w:rPr>
          <w:spacing w:val="-2"/>
        </w:rPr>
        <w:t xml:space="preserve">Grease Trap waste </w:t>
      </w:r>
      <w:r w:rsidR="007F70A6" w:rsidRPr="00526C0C">
        <w:rPr>
          <w:spacing w:val="-2"/>
        </w:rPr>
        <w:t>shall</w:t>
      </w:r>
      <w:r w:rsidRPr="00526C0C">
        <w:rPr>
          <w:spacing w:val="-2"/>
        </w:rPr>
        <w:t xml:space="preserve"> be sealed or placed in a container to prevent leachate </w:t>
      </w:r>
      <w:r w:rsidRPr="00526C0C">
        <w:t>from leaking, and then disposed.</w:t>
      </w:r>
    </w:p>
    <w:p w:rsidR="00CD3923" w:rsidRPr="00526C0C" w:rsidRDefault="00CD3923" w:rsidP="009931A7">
      <w:pPr>
        <w:numPr>
          <w:ilvl w:val="1"/>
          <w:numId w:val="19"/>
        </w:numPr>
        <w:tabs>
          <w:tab w:val="clear" w:pos="2250"/>
          <w:tab w:val="num" w:pos="810"/>
        </w:tabs>
        <w:adjustRightInd/>
        <w:spacing w:before="60" w:after="60"/>
        <w:ind w:left="806"/>
      </w:pPr>
      <w:r w:rsidRPr="00526C0C">
        <w:t xml:space="preserve">Grease Trap waste </w:t>
      </w:r>
      <w:r w:rsidR="007F70A6" w:rsidRPr="00526C0C">
        <w:t>shall</w:t>
      </w:r>
      <w:r w:rsidRPr="00526C0C">
        <w:t xml:space="preserve"> not be mixed with yellow grease in the grease recycle container.</w:t>
      </w:r>
    </w:p>
    <w:p w:rsidR="00C61956" w:rsidRPr="00526C0C" w:rsidRDefault="005812D7" w:rsidP="00B02530">
      <w:pPr>
        <w:numPr>
          <w:ilvl w:val="0"/>
          <w:numId w:val="27"/>
        </w:numPr>
        <w:tabs>
          <w:tab w:val="clear" w:pos="1170"/>
          <w:tab w:val="num" w:pos="810"/>
        </w:tabs>
        <w:adjustRightInd/>
        <w:spacing w:before="240"/>
        <w:ind w:left="547"/>
        <w:rPr>
          <w:bCs/>
          <w:spacing w:val="5"/>
        </w:rPr>
      </w:pPr>
      <w:r w:rsidRPr="00526C0C">
        <w:rPr>
          <w:bCs/>
        </w:rPr>
        <w:t>“</w:t>
      </w:r>
      <w:r w:rsidRPr="00526C0C">
        <w:rPr>
          <w:bCs/>
          <w:spacing w:val="5"/>
        </w:rPr>
        <w:t xml:space="preserve">Additives” </w:t>
      </w:r>
      <w:r w:rsidR="005C0E79" w:rsidRPr="00526C0C">
        <w:rPr>
          <w:bCs/>
          <w:spacing w:val="5"/>
        </w:rPr>
        <w:t>are p</w:t>
      </w:r>
      <w:r w:rsidRPr="00526C0C">
        <w:rPr>
          <w:bCs/>
          <w:spacing w:val="5"/>
        </w:rPr>
        <w:t>rohibit</w:t>
      </w:r>
      <w:r w:rsidR="005C0E79" w:rsidRPr="00526C0C">
        <w:rPr>
          <w:bCs/>
          <w:spacing w:val="5"/>
        </w:rPr>
        <w:t>ed</w:t>
      </w:r>
      <w:r w:rsidRPr="00526C0C">
        <w:rPr>
          <w:bCs/>
          <w:spacing w:val="5"/>
        </w:rPr>
        <w:t xml:space="preserve"> for use as </w:t>
      </w:r>
      <w:r w:rsidR="005C0E79" w:rsidRPr="00526C0C">
        <w:rPr>
          <w:bCs/>
          <w:spacing w:val="5"/>
        </w:rPr>
        <w:t>g</w:t>
      </w:r>
      <w:r w:rsidRPr="00526C0C">
        <w:rPr>
          <w:bCs/>
          <w:spacing w:val="5"/>
        </w:rPr>
        <w:t xml:space="preserve">rease </w:t>
      </w:r>
      <w:r w:rsidR="005C0E79" w:rsidRPr="00526C0C">
        <w:rPr>
          <w:bCs/>
          <w:spacing w:val="5"/>
        </w:rPr>
        <w:t>m</w:t>
      </w:r>
      <w:r w:rsidRPr="00526C0C">
        <w:rPr>
          <w:bCs/>
          <w:spacing w:val="5"/>
        </w:rPr>
        <w:t xml:space="preserve">anagement and </w:t>
      </w:r>
      <w:r w:rsidR="005C0E79" w:rsidRPr="00526C0C">
        <w:rPr>
          <w:bCs/>
          <w:spacing w:val="5"/>
        </w:rPr>
        <w:t>c</w:t>
      </w:r>
      <w:r w:rsidRPr="00526C0C">
        <w:rPr>
          <w:bCs/>
          <w:spacing w:val="5"/>
        </w:rPr>
        <w:t>ontrol</w:t>
      </w:r>
    </w:p>
    <w:p w:rsidR="005812D7" w:rsidRPr="00526C0C" w:rsidRDefault="003D7F14" w:rsidP="009931A7">
      <w:pPr>
        <w:numPr>
          <w:ilvl w:val="1"/>
          <w:numId w:val="20"/>
        </w:numPr>
        <w:tabs>
          <w:tab w:val="clear" w:pos="1440"/>
          <w:tab w:val="num" w:pos="810"/>
        </w:tabs>
        <w:adjustRightInd/>
        <w:spacing w:before="60" w:after="60"/>
        <w:ind w:left="810"/>
      </w:pPr>
      <w:r w:rsidRPr="00526C0C">
        <w:rPr>
          <w:spacing w:val="10"/>
        </w:rPr>
        <w:t xml:space="preserve">Additives include but are not limited to products that contain solvents, </w:t>
      </w:r>
      <w:r w:rsidRPr="00526C0C">
        <w:t>emulsifiers, surfactants, caustics, acids, enzymes and bacteria.</w:t>
      </w:r>
    </w:p>
    <w:p w:rsidR="005812D7" w:rsidRPr="00526C0C" w:rsidRDefault="005812D7" w:rsidP="009931A7">
      <w:pPr>
        <w:numPr>
          <w:ilvl w:val="1"/>
          <w:numId w:val="20"/>
        </w:numPr>
        <w:tabs>
          <w:tab w:val="clear" w:pos="1440"/>
          <w:tab w:val="num" w:pos="810"/>
        </w:tabs>
        <w:adjustRightInd/>
        <w:spacing w:before="60" w:after="60"/>
        <w:ind w:left="810"/>
      </w:pPr>
      <w:r w:rsidRPr="00526C0C">
        <w:t xml:space="preserve">If MSD identifies an FSE that is using “additives” and is contributing FOG to the MSD sewer system, or has caused any interference to the sewer system, the FSE </w:t>
      </w:r>
      <w:r w:rsidR="00980673" w:rsidRPr="00526C0C">
        <w:t>shall</w:t>
      </w:r>
      <w:r w:rsidRPr="00526C0C">
        <w:t xml:space="preserve"> immediately stop use of the “additive”.</w:t>
      </w:r>
    </w:p>
    <w:p w:rsidR="003D7F14" w:rsidRPr="00526C0C" w:rsidRDefault="003D7F14" w:rsidP="009931A7">
      <w:pPr>
        <w:numPr>
          <w:ilvl w:val="1"/>
          <w:numId w:val="20"/>
        </w:numPr>
        <w:tabs>
          <w:tab w:val="clear" w:pos="1440"/>
          <w:tab w:val="num" w:pos="810"/>
        </w:tabs>
        <w:adjustRightInd/>
        <w:spacing w:before="60" w:after="60"/>
        <w:ind w:left="810"/>
        <w:rPr>
          <w:spacing w:val="-3"/>
        </w:rPr>
      </w:pPr>
      <w:r w:rsidRPr="00526C0C">
        <w:rPr>
          <w:spacing w:val="-3"/>
        </w:rPr>
        <w:t xml:space="preserve">At no time </w:t>
      </w:r>
      <w:r w:rsidR="007F70A6" w:rsidRPr="00526C0C">
        <w:rPr>
          <w:spacing w:val="-3"/>
        </w:rPr>
        <w:t>shall</w:t>
      </w:r>
      <w:r w:rsidRPr="00526C0C">
        <w:rPr>
          <w:spacing w:val="-3"/>
        </w:rPr>
        <w:t xml:space="preserve"> additives be used just prior to under the sink or floor grease traps.</w:t>
      </w:r>
    </w:p>
    <w:p w:rsidR="003D7F14" w:rsidRPr="00526C0C" w:rsidRDefault="003D7F14" w:rsidP="009931A7">
      <w:pPr>
        <w:numPr>
          <w:ilvl w:val="1"/>
          <w:numId w:val="20"/>
        </w:numPr>
        <w:tabs>
          <w:tab w:val="clear" w:pos="1440"/>
          <w:tab w:val="num" w:pos="810"/>
        </w:tabs>
        <w:adjustRightInd/>
        <w:spacing w:before="60" w:after="60"/>
        <w:ind w:left="810"/>
      </w:pPr>
      <w:r w:rsidRPr="00526C0C">
        <w:t>The use of additives is prohibited with the following exceptions:</w:t>
      </w:r>
    </w:p>
    <w:p w:rsidR="003D7F14" w:rsidRPr="00526C0C" w:rsidRDefault="003D7F14" w:rsidP="009931A7">
      <w:pPr>
        <w:numPr>
          <w:ilvl w:val="0"/>
          <w:numId w:val="2"/>
        </w:numPr>
        <w:tabs>
          <w:tab w:val="clear" w:pos="1296"/>
          <w:tab w:val="num" w:pos="1170"/>
        </w:tabs>
        <w:adjustRightInd/>
        <w:spacing w:before="60" w:after="60"/>
        <w:ind w:left="1170"/>
        <w:jc w:val="both"/>
      </w:pPr>
      <w:r w:rsidRPr="00526C0C">
        <w:rPr>
          <w:spacing w:val="4"/>
        </w:rPr>
        <w:t xml:space="preserve">Additives may be used to clean the FSE drain lines but only in such </w:t>
      </w:r>
      <w:r w:rsidRPr="00526C0C">
        <w:rPr>
          <w:spacing w:val="-2"/>
        </w:rPr>
        <w:t xml:space="preserve">quantities that it will not cause fats, oils and grease to be discharged from </w:t>
      </w:r>
      <w:r w:rsidRPr="00526C0C">
        <w:rPr>
          <w:spacing w:val="-6"/>
        </w:rPr>
        <w:t xml:space="preserve">the </w:t>
      </w:r>
      <w:r w:rsidR="00D64ACB" w:rsidRPr="00526C0C">
        <w:rPr>
          <w:spacing w:val="-6"/>
        </w:rPr>
        <w:t>GCE</w:t>
      </w:r>
      <w:r w:rsidRPr="00526C0C">
        <w:rPr>
          <w:spacing w:val="-6"/>
        </w:rPr>
        <w:t xml:space="preserve"> to the sewer system, or cause temporary </w:t>
      </w:r>
      <w:r w:rsidRPr="00526C0C">
        <w:t>breakdown of FOG that will later re-congeal in the downstream sewer system.</w:t>
      </w:r>
    </w:p>
    <w:p w:rsidR="003D7F14" w:rsidRPr="00526C0C" w:rsidRDefault="003D7F14" w:rsidP="009931A7">
      <w:pPr>
        <w:numPr>
          <w:ilvl w:val="0"/>
          <w:numId w:val="2"/>
        </w:numPr>
        <w:tabs>
          <w:tab w:val="clear" w:pos="1296"/>
          <w:tab w:val="num" w:pos="1170"/>
        </w:tabs>
        <w:adjustRightInd/>
        <w:spacing w:before="60" w:after="60"/>
        <w:ind w:left="1170"/>
        <w:jc w:val="both"/>
      </w:pPr>
      <w:r w:rsidRPr="00526C0C">
        <w:rPr>
          <w:spacing w:val="-4"/>
        </w:rPr>
        <w:t xml:space="preserve">If the product used can be proven to contain 100% bacteria, with no other </w:t>
      </w:r>
      <w:r w:rsidRPr="00526C0C">
        <w:rPr>
          <w:spacing w:val="-1"/>
        </w:rPr>
        <w:t xml:space="preserve">additives. Approval of the use of the product must come from MSD, </w:t>
      </w:r>
      <w:r w:rsidRPr="00526C0C">
        <w:rPr>
          <w:spacing w:val="-5"/>
        </w:rPr>
        <w:t xml:space="preserve">and the FSE must submit a full disclosure Material Safety Data Sheet and certified sample results </w:t>
      </w:r>
      <w:r w:rsidRPr="00526C0C">
        <w:t>from the manufacturer of the product.</w:t>
      </w:r>
    </w:p>
    <w:p w:rsidR="003D7F14" w:rsidRPr="00526C0C" w:rsidRDefault="003D7F14" w:rsidP="009931A7">
      <w:pPr>
        <w:numPr>
          <w:ilvl w:val="0"/>
          <w:numId w:val="21"/>
        </w:numPr>
        <w:tabs>
          <w:tab w:val="clear" w:pos="1440"/>
          <w:tab w:val="num" w:pos="810"/>
        </w:tabs>
        <w:adjustRightInd/>
        <w:spacing w:before="60" w:after="60"/>
        <w:ind w:left="810"/>
      </w:pPr>
      <w:r w:rsidRPr="00526C0C">
        <w:rPr>
          <w:spacing w:val="1"/>
        </w:rPr>
        <w:t xml:space="preserve">The use of approved additives </w:t>
      </w:r>
      <w:r w:rsidR="007F70A6" w:rsidRPr="00526C0C">
        <w:rPr>
          <w:spacing w:val="1"/>
        </w:rPr>
        <w:t>shall</w:t>
      </w:r>
      <w:r w:rsidRPr="00526C0C">
        <w:rPr>
          <w:spacing w:val="1"/>
        </w:rPr>
        <w:t xml:space="preserve"> in no way be considered as a substitution to </w:t>
      </w:r>
      <w:r w:rsidRPr="00526C0C">
        <w:t xml:space="preserve">the maintenance procedures required </w:t>
      </w:r>
      <w:r w:rsidR="00A4424A" w:rsidRPr="00526C0C">
        <w:t>per this policy</w:t>
      </w:r>
      <w:r w:rsidRPr="00526C0C">
        <w:t>.</w:t>
      </w:r>
    </w:p>
    <w:p w:rsidR="00125EBB" w:rsidRPr="00526C0C" w:rsidRDefault="00125EBB" w:rsidP="00125EBB">
      <w:pPr>
        <w:adjustRightInd/>
        <w:spacing w:before="60" w:after="60"/>
      </w:pPr>
    </w:p>
    <w:p w:rsidR="00EE3BF4" w:rsidRPr="00526C0C" w:rsidRDefault="00EE3BF4" w:rsidP="00B02530">
      <w:pPr>
        <w:numPr>
          <w:ilvl w:val="0"/>
          <w:numId w:val="28"/>
        </w:numPr>
        <w:tabs>
          <w:tab w:val="clear" w:pos="1440"/>
          <w:tab w:val="left" w:pos="450"/>
          <w:tab w:val="num" w:pos="810"/>
        </w:tabs>
        <w:adjustRightInd/>
        <w:spacing w:before="240"/>
        <w:ind w:left="547"/>
        <w:rPr>
          <w:bCs/>
          <w:spacing w:val="5"/>
        </w:rPr>
      </w:pPr>
      <w:r w:rsidRPr="00526C0C">
        <w:rPr>
          <w:bCs/>
          <w:spacing w:val="5"/>
        </w:rPr>
        <w:t>Right of Entry – Inspection and Monitoring</w:t>
      </w:r>
    </w:p>
    <w:p w:rsidR="00EE3BF4" w:rsidRPr="00526C0C" w:rsidRDefault="00EE3BF4" w:rsidP="00B02530">
      <w:pPr>
        <w:numPr>
          <w:ilvl w:val="1"/>
          <w:numId w:val="28"/>
        </w:numPr>
        <w:adjustRightInd/>
        <w:spacing w:before="60" w:after="60"/>
        <w:ind w:left="810"/>
        <w:rPr>
          <w:bCs/>
          <w:spacing w:val="5"/>
        </w:rPr>
      </w:pPr>
      <w:r w:rsidRPr="00526C0C">
        <w:rPr>
          <w:bCs/>
          <w:spacing w:val="5"/>
        </w:rPr>
        <w:t>MSD shall have the right to enter the premises of FSEs to determine whether the FSE is complying with the requirements of this policy and/or the Wastewater/Stormwater Discharge Regulations.</w:t>
      </w:r>
      <w:r w:rsidR="00A25C5E" w:rsidRPr="00526C0C">
        <w:rPr>
          <w:bCs/>
          <w:spacing w:val="5"/>
        </w:rPr>
        <w:t xml:space="preserve">  FSEs shall allow MSD </w:t>
      </w:r>
      <w:r w:rsidR="00142BEB" w:rsidRPr="00526C0C">
        <w:rPr>
          <w:bCs/>
          <w:spacing w:val="5"/>
        </w:rPr>
        <w:t>personnel</w:t>
      </w:r>
      <w:r w:rsidR="00A25C5E" w:rsidRPr="00526C0C">
        <w:rPr>
          <w:bCs/>
          <w:spacing w:val="5"/>
        </w:rPr>
        <w:t xml:space="preserve">, upon presentation of </w:t>
      </w:r>
      <w:r w:rsidR="00142BEB" w:rsidRPr="00526C0C">
        <w:rPr>
          <w:bCs/>
          <w:spacing w:val="5"/>
        </w:rPr>
        <w:t xml:space="preserve">proper credentials, full access to all parts </w:t>
      </w:r>
      <w:r w:rsidR="00E04908" w:rsidRPr="00526C0C">
        <w:rPr>
          <w:bCs/>
          <w:spacing w:val="5"/>
        </w:rPr>
        <w:t>o</w:t>
      </w:r>
      <w:r w:rsidR="00142BEB" w:rsidRPr="00526C0C">
        <w:rPr>
          <w:bCs/>
          <w:spacing w:val="5"/>
        </w:rPr>
        <w:t>f the premises for the purpose of inspection, monitoring, and/or records examination.  Unreasonable delays in allowing MSD personnel access to the FSE premises shall be a violation of this policy and the Wastewater/Stormwater Discharge Regulations.</w:t>
      </w:r>
    </w:p>
    <w:p w:rsidR="00142BEB" w:rsidRPr="00526C0C" w:rsidRDefault="00142BEB" w:rsidP="00B02530">
      <w:pPr>
        <w:numPr>
          <w:ilvl w:val="1"/>
          <w:numId w:val="28"/>
        </w:numPr>
        <w:adjustRightInd/>
        <w:spacing w:before="60" w:after="60"/>
        <w:ind w:left="806"/>
        <w:rPr>
          <w:bCs/>
          <w:spacing w:val="5"/>
        </w:rPr>
      </w:pPr>
      <w:r w:rsidRPr="00526C0C">
        <w:rPr>
          <w:bCs/>
          <w:spacing w:val="5"/>
        </w:rPr>
        <w:t xml:space="preserve">MSD may require that the FSE install monitoring or additional pretreatment equipment deemed necessary for compliance with this policy and/or the Wastewater/Stormwater Discharge Regulations.  </w:t>
      </w:r>
    </w:p>
    <w:p w:rsidR="007C5978" w:rsidRPr="00526C0C" w:rsidRDefault="007C5978" w:rsidP="00B02530">
      <w:pPr>
        <w:numPr>
          <w:ilvl w:val="2"/>
          <w:numId w:val="28"/>
        </w:numPr>
        <w:adjustRightInd/>
        <w:spacing w:before="240"/>
        <w:ind w:left="547"/>
        <w:rPr>
          <w:bCs/>
          <w:spacing w:val="4"/>
        </w:rPr>
      </w:pPr>
      <w:r w:rsidRPr="00526C0C">
        <w:rPr>
          <w:bCs/>
          <w:spacing w:val="4"/>
        </w:rPr>
        <w:lastRenderedPageBreak/>
        <w:t>Enforcement Action</w:t>
      </w:r>
    </w:p>
    <w:p w:rsidR="007C5978" w:rsidRPr="00526C0C" w:rsidRDefault="00A677E3" w:rsidP="009931A7">
      <w:pPr>
        <w:numPr>
          <w:ilvl w:val="0"/>
          <w:numId w:val="24"/>
        </w:numPr>
        <w:tabs>
          <w:tab w:val="clear" w:pos="2340"/>
          <w:tab w:val="num" w:pos="900"/>
        </w:tabs>
        <w:adjustRightInd/>
        <w:spacing w:before="60" w:after="60"/>
        <w:ind w:left="892" w:hanging="446"/>
        <w:jc w:val="both"/>
      </w:pPr>
      <w:r w:rsidRPr="00526C0C">
        <w:t xml:space="preserve">Enforcement action </w:t>
      </w:r>
      <w:r w:rsidR="009D412A" w:rsidRPr="00526C0C">
        <w:t xml:space="preserve">may result </w:t>
      </w:r>
      <w:r w:rsidRPr="00526C0C">
        <w:t xml:space="preserve">against a </w:t>
      </w:r>
      <w:r w:rsidR="007C5978" w:rsidRPr="00526C0C">
        <w:t>FSE</w:t>
      </w:r>
      <w:r w:rsidR="009D412A" w:rsidRPr="00526C0C">
        <w:t xml:space="preserve"> for instances that include</w:t>
      </w:r>
      <w:r w:rsidR="007C5978" w:rsidRPr="00526C0C">
        <w:t>, but is not limited to,</w:t>
      </w:r>
      <w:r w:rsidR="009D412A" w:rsidRPr="00526C0C">
        <w:t xml:space="preserve"> </w:t>
      </w:r>
      <w:r w:rsidR="007C5978" w:rsidRPr="00526C0C">
        <w:t xml:space="preserve">failure to clean or </w:t>
      </w:r>
      <w:r w:rsidR="007C5978" w:rsidRPr="00526C0C">
        <w:rPr>
          <w:spacing w:val="-6"/>
        </w:rPr>
        <w:t xml:space="preserve">pump grease control equipment, failure to maintain grease control equipment including </w:t>
      </w:r>
      <w:r w:rsidR="007C5978" w:rsidRPr="00526C0C">
        <w:rPr>
          <w:spacing w:val="-4"/>
        </w:rPr>
        <w:t xml:space="preserve">inspection and installation of properly functioning effluent-T and baffles, failure to install </w:t>
      </w:r>
      <w:r w:rsidR="007C5978" w:rsidRPr="00526C0C">
        <w:rPr>
          <w:spacing w:val="-2"/>
        </w:rPr>
        <w:t xml:space="preserve">grease control equipment, failure to control FOG discharge from the FSE, contributing to </w:t>
      </w:r>
      <w:r w:rsidR="007C5978" w:rsidRPr="00526C0C">
        <w:rPr>
          <w:spacing w:val="-1"/>
        </w:rPr>
        <w:t xml:space="preserve">a sewer line blockage or obstruction, contributing to a Sanitary Sewer Overflow, and use </w:t>
      </w:r>
      <w:r w:rsidR="007C5978" w:rsidRPr="00526C0C">
        <w:t>of additives in such quantities so that FOG is pushed downstream of the FSE.</w:t>
      </w:r>
      <w:r w:rsidRPr="00526C0C">
        <w:t xml:space="preserve">  Enforcement action</w:t>
      </w:r>
      <w:r w:rsidR="00874E28" w:rsidRPr="00526C0C">
        <w:t>s</w:t>
      </w:r>
      <w:r w:rsidRPr="00526C0C">
        <w:t xml:space="preserve"> will be based on the </w:t>
      </w:r>
      <w:r w:rsidRPr="00526C0C">
        <w:rPr>
          <w:b/>
        </w:rPr>
        <w:t xml:space="preserve">MSD Enforcement Response </w:t>
      </w:r>
      <w:r w:rsidR="00EA770F" w:rsidRPr="00526C0C">
        <w:rPr>
          <w:b/>
        </w:rPr>
        <w:t>Plan</w:t>
      </w:r>
      <w:r w:rsidRPr="00526C0C">
        <w:t>.</w:t>
      </w:r>
    </w:p>
    <w:p w:rsidR="00347EF8" w:rsidRDefault="00347EF8" w:rsidP="00DC3815">
      <w:pPr>
        <w:adjustRightInd/>
        <w:spacing w:before="240" w:after="120" w:line="281" w:lineRule="auto"/>
        <w:rPr>
          <w:b/>
          <w:bCs/>
          <w:spacing w:val="4"/>
        </w:rPr>
      </w:pPr>
      <w:bookmarkStart w:id="0" w:name="_GoBack"/>
      <w:bookmarkEnd w:id="0"/>
    </w:p>
    <w:p w:rsidR="00DC3815" w:rsidRDefault="00DC3815" w:rsidP="00A4424A">
      <w:pPr>
        <w:adjustRightInd/>
        <w:spacing w:line="281" w:lineRule="auto"/>
        <w:rPr>
          <w:b/>
          <w:bCs/>
          <w:spacing w:val="4"/>
        </w:rPr>
      </w:pPr>
    </w:p>
    <w:sectPr w:rsidR="00DC3815" w:rsidSect="00125EBB">
      <w:headerReference w:type="default" r:id="rId9"/>
      <w:footerReference w:type="default" r:id="rId10"/>
      <w:pgSz w:w="12240" w:h="15840" w:code="1"/>
      <w:pgMar w:top="1440" w:right="1440" w:bottom="1440" w:left="1742"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2D" w:rsidRDefault="00BC342D">
      <w:r>
        <w:separator/>
      </w:r>
    </w:p>
  </w:endnote>
  <w:endnote w:type="continuationSeparator" w:id="0">
    <w:p w:rsidR="00BC342D" w:rsidRDefault="00BC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2D" w:rsidRDefault="00BC342D" w:rsidP="00125EBB">
    <w:pPr>
      <w:jc w:val="center"/>
    </w:pPr>
    <w:r w:rsidRPr="00776DB4">
      <w:rPr>
        <w:b/>
      </w:rPr>
      <w:t xml:space="preserve">Page </w:t>
    </w:r>
    <w:r w:rsidRPr="00776DB4">
      <w:rPr>
        <w:b/>
      </w:rPr>
      <w:fldChar w:fldCharType="begin"/>
    </w:r>
    <w:r w:rsidRPr="00776DB4">
      <w:rPr>
        <w:b/>
      </w:rPr>
      <w:instrText xml:space="preserve"> PAGE </w:instrText>
    </w:r>
    <w:r w:rsidRPr="00776DB4">
      <w:rPr>
        <w:b/>
      </w:rPr>
      <w:fldChar w:fldCharType="separate"/>
    </w:r>
    <w:r w:rsidR="00526C0C">
      <w:rPr>
        <w:b/>
        <w:noProof/>
      </w:rPr>
      <w:t>2</w:t>
    </w:r>
    <w:r w:rsidRPr="00776DB4">
      <w:rPr>
        <w:b/>
      </w:rPr>
      <w:fldChar w:fldCharType="end"/>
    </w:r>
    <w:r w:rsidRPr="00776DB4">
      <w:rPr>
        <w:b/>
      </w:rPr>
      <w:t xml:space="preserve"> of </w:t>
    </w:r>
    <w:r w:rsidRPr="00776DB4">
      <w:rPr>
        <w:b/>
      </w:rPr>
      <w:fldChar w:fldCharType="begin"/>
    </w:r>
    <w:r w:rsidRPr="00776DB4">
      <w:rPr>
        <w:b/>
      </w:rPr>
      <w:instrText xml:space="preserve"> NUMPAGES  </w:instrText>
    </w:r>
    <w:r w:rsidRPr="00776DB4">
      <w:rPr>
        <w:b/>
      </w:rPr>
      <w:fldChar w:fldCharType="separate"/>
    </w:r>
    <w:r w:rsidR="00526C0C">
      <w:rPr>
        <w:b/>
        <w:noProof/>
      </w:rPr>
      <w:t>11</w:t>
    </w:r>
    <w:r w:rsidRPr="00776DB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2D" w:rsidRDefault="00BC342D">
      <w:r>
        <w:separator/>
      </w:r>
    </w:p>
  </w:footnote>
  <w:footnote w:type="continuationSeparator" w:id="0">
    <w:p w:rsidR="00BC342D" w:rsidRDefault="00BC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2D" w:rsidRDefault="00770D9F" w:rsidP="001550EF">
    <w:pPr>
      <w:pStyle w:val="Header"/>
      <w:rPr>
        <w:b/>
        <w:sz w:val="22"/>
        <w:szCs w:val="22"/>
      </w:rPr>
    </w:pPr>
    <w:r>
      <w:rPr>
        <w:noProof/>
        <w:lang w:eastAsia="en-US"/>
      </w:rPr>
      <w:drawing>
        <wp:inline distT="0" distB="0" distL="0" distR="0" wp14:anchorId="0C13733E" wp14:editId="6138D854">
          <wp:extent cx="1716405" cy="583565"/>
          <wp:effectExtent l="0" t="0" r="0" b="6985"/>
          <wp:docPr id="1" name="Picture 1" descr="http://skynet.msd.louky.local/SiteAssets/MSD_logo_horizontal_180x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ynet.msd.louky.local/SiteAssets/MSD_logo_horizontal_180x6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583565"/>
                  </a:xfrm>
                  <a:prstGeom prst="rect">
                    <a:avLst/>
                  </a:prstGeom>
                  <a:noFill/>
                  <a:ln>
                    <a:noFill/>
                  </a:ln>
                </pic:spPr>
              </pic:pic>
            </a:graphicData>
          </a:graphic>
        </wp:inline>
      </w:drawing>
    </w:r>
    <w:r w:rsidR="00BC342D">
      <w:tab/>
    </w:r>
    <w:r w:rsidR="00BC342D">
      <w:tab/>
    </w:r>
    <w:r w:rsidR="00BC342D" w:rsidRPr="00770D9F">
      <w:rPr>
        <w:b/>
        <w:sz w:val="22"/>
        <w:szCs w:val="22"/>
      </w:rPr>
      <w:t xml:space="preserve">Revised:  </w:t>
    </w:r>
    <w:r w:rsidR="00885C88">
      <w:rPr>
        <w:b/>
        <w:sz w:val="22"/>
        <w:szCs w:val="22"/>
      </w:rPr>
      <w:t>05/01/2019</w:t>
    </w:r>
  </w:p>
  <w:p w:rsidR="00BC342D" w:rsidRPr="00125EBB" w:rsidRDefault="00BC342D" w:rsidP="001550EF">
    <w:pPr>
      <w:pStyle w:val="Header"/>
      <w:rPr>
        <w:sz w:val="22"/>
        <w:szCs w:val="22"/>
      </w:rPr>
    </w:pPr>
  </w:p>
  <w:p w:rsidR="00BC342D" w:rsidRPr="00125EBB" w:rsidRDefault="00BC342D" w:rsidP="001550EF">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37"/>
      </v:shape>
    </w:pict>
  </w:numPicBullet>
  <w:abstractNum w:abstractNumId="0" w15:restartNumberingAfterBreak="0">
    <w:nsid w:val="03D7721D"/>
    <w:multiLevelType w:val="singleLevel"/>
    <w:tmpl w:val="50C29542"/>
    <w:lvl w:ilvl="0">
      <w:start w:val="13"/>
      <w:numFmt w:val="decimal"/>
      <w:lvlText w:val="%1."/>
      <w:lvlJc w:val="left"/>
      <w:pPr>
        <w:tabs>
          <w:tab w:val="num" w:pos="432"/>
        </w:tabs>
        <w:ind w:left="720" w:hanging="432"/>
      </w:pPr>
      <w:rPr>
        <w:rFonts w:hint="default"/>
        <w:b w:val="0"/>
        <w:snapToGrid/>
        <w:color w:val="auto"/>
        <w:spacing w:val="2"/>
        <w:sz w:val="24"/>
        <w:szCs w:val="24"/>
      </w:rPr>
    </w:lvl>
  </w:abstractNum>
  <w:abstractNum w:abstractNumId="1" w15:restartNumberingAfterBreak="0">
    <w:nsid w:val="054F13A8"/>
    <w:multiLevelType w:val="singleLevel"/>
    <w:tmpl w:val="F402AC7C"/>
    <w:lvl w:ilvl="0">
      <w:start w:val="1"/>
      <w:numFmt w:val="lowerRoman"/>
      <w:lvlText w:val="%1."/>
      <w:lvlJc w:val="left"/>
      <w:pPr>
        <w:tabs>
          <w:tab w:val="num" w:pos="1296"/>
        </w:tabs>
        <w:ind w:left="1296" w:hanging="360"/>
      </w:pPr>
      <w:rPr>
        <w:rFonts w:hint="default"/>
        <w:b w:val="0"/>
        <w:i w:val="0"/>
        <w:snapToGrid/>
        <w:spacing w:val="4"/>
        <w:sz w:val="24"/>
        <w:szCs w:val="24"/>
        <w:u w:val="none"/>
      </w:rPr>
    </w:lvl>
  </w:abstractNum>
  <w:abstractNum w:abstractNumId="2" w15:restartNumberingAfterBreak="0">
    <w:nsid w:val="145E7C59"/>
    <w:multiLevelType w:val="hybridMultilevel"/>
    <w:tmpl w:val="31481CD8"/>
    <w:lvl w:ilvl="0" w:tplc="FDC2BE22">
      <w:start w:val="15"/>
      <w:numFmt w:val="decimal"/>
      <w:lvlText w:val="%1."/>
      <w:lvlJc w:val="left"/>
      <w:pPr>
        <w:tabs>
          <w:tab w:val="num" w:pos="1440"/>
        </w:tabs>
        <w:ind w:left="1440" w:hanging="360"/>
      </w:pPr>
      <w:rPr>
        <w:rFonts w:hint="default"/>
        <w:b w:val="0"/>
        <w:i w:val="0"/>
      </w:rPr>
    </w:lvl>
    <w:lvl w:ilvl="1" w:tplc="B6EE49F8">
      <w:start w:val="1"/>
      <w:numFmt w:val="upperLetter"/>
      <w:lvlText w:val="%2."/>
      <w:lvlJc w:val="left"/>
      <w:pPr>
        <w:tabs>
          <w:tab w:val="num" w:pos="1440"/>
        </w:tabs>
        <w:ind w:left="1440" w:hanging="360"/>
      </w:pPr>
      <w:rPr>
        <w:rFonts w:hint="default"/>
        <w:b w:val="0"/>
        <w:i w:val="0"/>
      </w:rPr>
    </w:lvl>
    <w:lvl w:ilvl="2" w:tplc="FA9829D4">
      <w:start w:val="16"/>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797271"/>
    <w:multiLevelType w:val="hybridMultilevel"/>
    <w:tmpl w:val="16F8AC16"/>
    <w:lvl w:ilvl="0" w:tplc="28B4EAF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1CEA7C7A"/>
    <w:multiLevelType w:val="hybridMultilevel"/>
    <w:tmpl w:val="7E4A4DC4"/>
    <w:lvl w:ilvl="0" w:tplc="F5345734">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530"/>
        </w:tabs>
        <w:ind w:left="1530" w:hanging="180"/>
      </w:pPr>
      <w:rPr>
        <w:rFonts w:hint="default"/>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5" w15:restartNumberingAfterBreak="0">
    <w:nsid w:val="22F5368D"/>
    <w:multiLevelType w:val="hybridMultilevel"/>
    <w:tmpl w:val="414E987E"/>
    <w:lvl w:ilvl="0" w:tplc="F8BCF746">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954496"/>
    <w:multiLevelType w:val="hybridMultilevel"/>
    <w:tmpl w:val="D71E2584"/>
    <w:lvl w:ilvl="0" w:tplc="029A3122">
      <w:start w:val="16"/>
      <w:numFmt w:val="decimal"/>
      <w:lvlText w:val="%1."/>
      <w:lvlJc w:val="left"/>
      <w:pPr>
        <w:tabs>
          <w:tab w:val="num" w:pos="810"/>
        </w:tabs>
        <w:ind w:left="810" w:hanging="360"/>
      </w:pPr>
      <w:rPr>
        <w:rFonts w:hint="default"/>
        <w:b w:val="0"/>
        <w:i w:val="0"/>
        <w:snapToGrid/>
        <w:color w:val="auto"/>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B4F9F"/>
    <w:multiLevelType w:val="singleLevel"/>
    <w:tmpl w:val="F5345734"/>
    <w:lvl w:ilvl="0">
      <w:start w:val="1"/>
      <w:numFmt w:val="upperLetter"/>
      <w:lvlText w:val="%1."/>
      <w:lvlJc w:val="left"/>
      <w:pPr>
        <w:tabs>
          <w:tab w:val="num" w:pos="360"/>
        </w:tabs>
        <w:ind w:left="360" w:hanging="360"/>
      </w:pPr>
      <w:rPr>
        <w:rFonts w:hint="default"/>
        <w:snapToGrid/>
        <w:spacing w:val="-4"/>
        <w:sz w:val="24"/>
        <w:szCs w:val="24"/>
      </w:rPr>
    </w:lvl>
  </w:abstractNum>
  <w:abstractNum w:abstractNumId="8" w15:restartNumberingAfterBreak="0">
    <w:nsid w:val="32885AC5"/>
    <w:multiLevelType w:val="hybridMultilevel"/>
    <w:tmpl w:val="D2B6127A"/>
    <w:lvl w:ilvl="0" w:tplc="0D523DD8">
      <w:start w:val="1"/>
      <w:numFmt w:val="upperLetter"/>
      <w:lvlText w:val="%1."/>
      <w:lvlJc w:val="left"/>
      <w:pPr>
        <w:tabs>
          <w:tab w:val="num" w:pos="1800"/>
        </w:tabs>
        <w:ind w:left="1800" w:hanging="360"/>
      </w:pPr>
      <w:rPr>
        <w:rFonts w:hint="default"/>
      </w:rPr>
    </w:lvl>
    <w:lvl w:ilvl="1" w:tplc="A386F1B4">
      <w:start w:val="1"/>
      <w:numFmt w:val="lowerRoman"/>
      <w:lvlText w:val="%2."/>
      <w:lvlJc w:val="left"/>
      <w:pPr>
        <w:tabs>
          <w:tab w:val="num" w:pos="1440"/>
        </w:tabs>
        <w:ind w:left="1440" w:hanging="360"/>
      </w:pPr>
      <w:rPr>
        <w:rFonts w:hint="default"/>
        <w:b w:val="0"/>
        <w:i w:val="0"/>
        <w:u w:val="none"/>
      </w:rPr>
    </w:lvl>
    <w:lvl w:ilvl="2" w:tplc="85FEE116">
      <w:start w:val="11"/>
      <w:numFmt w:val="decimal"/>
      <w:lvlText w:val="%3."/>
      <w:lvlJc w:val="left"/>
      <w:pPr>
        <w:tabs>
          <w:tab w:val="num" w:pos="2340"/>
        </w:tabs>
        <w:ind w:left="2340" w:hanging="360"/>
      </w:pPr>
      <w:rPr>
        <w:rFonts w:hint="default"/>
        <w:b w:val="0"/>
        <w:i w:val="0"/>
      </w:rPr>
    </w:lvl>
    <w:lvl w:ilvl="3" w:tplc="A93CDBDA">
      <w:start w:val="12"/>
      <w:numFmt w:val="decimal"/>
      <w:lvlText w:val="%4."/>
      <w:lvlJc w:val="left"/>
      <w:pPr>
        <w:tabs>
          <w:tab w:val="num" w:pos="2880"/>
        </w:tabs>
        <w:ind w:left="2880" w:hanging="360"/>
      </w:pPr>
      <w:rPr>
        <w:rFonts w:hint="default"/>
        <w:b w:val="0"/>
        <w:i w:val="0"/>
      </w:rPr>
    </w:lvl>
    <w:lvl w:ilvl="4" w:tplc="B6EE49F8">
      <w:start w:val="1"/>
      <w:numFmt w:val="upp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8753C4"/>
    <w:multiLevelType w:val="hybridMultilevel"/>
    <w:tmpl w:val="F35EFE6E"/>
    <w:lvl w:ilvl="0" w:tplc="CC8CA5AC">
      <w:start w:val="1"/>
      <w:numFmt w:val="lowerRoman"/>
      <w:lvlText w:val="%1."/>
      <w:lvlJc w:val="left"/>
      <w:pPr>
        <w:tabs>
          <w:tab w:val="num" w:pos="1354"/>
        </w:tabs>
        <w:ind w:left="1354" w:hanging="360"/>
      </w:pPr>
      <w:rPr>
        <w:rFonts w:hint="default"/>
        <w:b w:val="0"/>
        <w:i w:val="0"/>
        <w:u w:val="none"/>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10" w15:restartNumberingAfterBreak="0">
    <w:nsid w:val="3EF91463"/>
    <w:multiLevelType w:val="hybridMultilevel"/>
    <w:tmpl w:val="816EC2C8"/>
    <w:lvl w:ilvl="0" w:tplc="60BA1D04">
      <w:start w:val="18"/>
      <w:numFmt w:val="decimal"/>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42317"/>
    <w:multiLevelType w:val="hybridMultilevel"/>
    <w:tmpl w:val="AE5EF19A"/>
    <w:lvl w:ilvl="0" w:tplc="C89A3FDE">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FD28F2"/>
    <w:multiLevelType w:val="hybridMultilevel"/>
    <w:tmpl w:val="1E644C9C"/>
    <w:lvl w:ilvl="0" w:tplc="DB5C15C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4463540F"/>
    <w:multiLevelType w:val="hybridMultilevel"/>
    <w:tmpl w:val="95D46AD4"/>
    <w:lvl w:ilvl="0" w:tplc="F534573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1B3A07"/>
    <w:multiLevelType w:val="hybridMultilevel"/>
    <w:tmpl w:val="B9F225F8"/>
    <w:lvl w:ilvl="0" w:tplc="535C54D2">
      <w:start w:val="14"/>
      <w:numFmt w:val="decimal"/>
      <w:lvlText w:val="%1."/>
      <w:lvlJc w:val="left"/>
      <w:pPr>
        <w:tabs>
          <w:tab w:val="num" w:pos="1354"/>
        </w:tabs>
        <w:ind w:left="1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82015"/>
    <w:multiLevelType w:val="hybridMultilevel"/>
    <w:tmpl w:val="FB6ABB54"/>
    <w:lvl w:ilvl="0" w:tplc="F402AC7C">
      <w:start w:val="1"/>
      <w:numFmt w:val="lowerRoman"/>
      <w:lvlText w:val="%1."/>
      <w:lvlJc w:val="left"/>
      <w:pPr>
        <w:tabs>
          <w:tab w:val="num" w:pos="1170"/>
        </w:tabs>
        <w:ind w:left="1170" w:hanging="360"/>
      </w:pPr>
      <w:rPr>
        <w:rFonts w:hint="default"/>
        <w:b w:val="0"/>
        <w:i w:val="0"/>
        <w:u w:val="none"/>
      </w:rPr>
    </w:lvl>
    <w:lvl w:ilvl="1" w:tplc="07FED8E2">
      <w:start w:val="3"/>
      <w:numFmt w:val="upperLetter"/>
      <w:lvlText w:val="%2."/>
      <w:lvlJc w:val="left"/>
      <w:pPr>
        <w:tabs>
          <w:tab w:val="num" w:pos="2250"/>
        </w:tabs>
        <w:ind w:left="2250" w:hanging="360"/>
      </w:pPr>
      <w:rPr>
        <w:rFonts w:hint="default"/>
        <w:b w:val="0"/>
        <w:i w:val="0"/>
        <w:u w:val="none"/>
      </w:rPr>
    </w:lvl>
    <w:lvl w:ilvl="2" w:tplc="1A3CB2BC">
      <w:start w:val="4"/>
      <w:numFmt w:val="decimal"/>
      <w:lvlText w:val="%3."/>
      <w:lvlJc w:val="left"/>
      <w:pPr>
        <w:tabs>
          <w:tab w:val="num" w:pos="3150"/>
        </w:tabs>
        <w:ind w:left="3150" w:hanging="360"/>
      </w:pPr>
      <w:rPr>
        <w:rFonts w:hint="default"/>
      </w:r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6" w15:restartNumberingAfterBreak="0">
    <w:nsid w:val="46A44667"/>
    <w:multiLevelType w:val="hybridMultilevel"/>
    <w:tmpl w:val="475CFA72"/>
    <w:lvl w:ilvl="0" w:tplc="7C287B3E">
      <w:start w:val="17"/>
      <w:numFmt w:val="decimal"/>
      <w:lvlText w:val="%1."/>
      <w:lvlJc w:val="left"/>
      <w:pPr>
        <w:tabs>
          <w:tab w:val="num" w:pos="1170"/>
        </w:tabs>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97C85"/>
    <w:multiLevelType w:val="hybridMultilevel"/>
    <w:tmpl w:val="82A6AA8A"/>
    <w:lvl w:ilvl="0" w:tplc="C16830E6">
      <w:start w:val="14"/>
      <w:numFmt w:val="decimal"/>
      <w:lvlText w:val="%1."/>
      <w:lvlJc w:val="left"/>
      <w:pPr>
        <w:tabs>
          <w:tab w:val="num" w:pos="1710"/>
        </w:tabs>
        <w:ind w:left="171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9E7F44"/>
    <w:multiLevelType w:val="hybridMultilevel"/>
    <w:tmpl w:val="D85A6DA4"/>
    <w:lvl w:ilvl="0" w:tplc="9F30A504">
      <w:start w:val="13"/>
      <w:numFmt w:val="decimal"/>
      <w:lvlText w:val="%1."/>
      <w:lvlJc w:val="left"/>
      <w:pPr>
        <w:tabs>
          <w:tab w:val="num" w:pos="1710"/>
        </w:tabs>
        <w:ind w:left="1710" w:hanging="360"/>
      </w:pPr>
      <w:rPr>
        <w:rFonts w:hint="default"/>
        <w:b w:val="0"/>
        <w:i w:val="0"/>
        <w:snapToGrid/>
        <w:color w:val="auto"/>
        <w:spacing w:val="2"/>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653887"/>
    <w:multiLevelType w:val="hybridMultilevel"/>
    <w:tmpl w:val="BFE09A1C"/>
    <w:lvl w:ilvl="0" w:tplc="58F401C6">
      <w:start w:val="2"/>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2B5CCE"/>
    <w:multiLevelType w:val="hybridMultilevel"/>
    <w:tmpl w:val="00A89F6E"/>
    <w:lvl w:ilvl="0" w:tplc="5D14240E">
      <w:start w:val="1"/>
      <w:numFmt w:val="decimal"/>
      <w:lvlText w:val="%1."/>
      <w:lvlJc w:val="left"/>
      <w:pPr>
        <w:tabs>
          <w:tab w:val="num" w:pos="1800"/>
        </w:tabs>
        <w:ind w:left="180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347328"/>
    <w:multiLevelType w:val="hybridMultilevel"/>
    <w:tmpl w:val="2BD4D0D0"/>
    <w:lvl w:ilvl="0" w:tplc="D4C896EE">
      <w:start w:val="1"/>
      <w:numFmt w:val="upperLetter"/>
      <w:lvlText w:val="%1."/>
      <w:lvlJc w:val="left"/>
      <w:pPr>
        <w:tabs>
          <w:tab w:val="num" w:pos="994"/>
        </w:tabs>
        <w:ind w:left="994"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2" w15:restartNumberingAfterBreak="0">
    <w:nsid w:val="6B8756E6"/>
    <w:multiLevelType w:val="hybridMultilevel"/>
    <w:tmpl w:val="E79E2D4C"/>
    <w:lvl w:ilvl="0" w:tplc="04090001">
      <w:start w:val="1"/>
      <w:numFmt w:val="bullet"/>
      <w:lvlText w:val=""/>
      <w:lvlJc w:val="left"/>
      <w:pPr>
        <w:tabs>
          <w:tab w:val="num" w:pos="1354"/>
        </w:tabs>
        <w:ind w:left="1354" w:hanging="360"/>
      </w:pPr>
      <w:rPr>
        <w:rFonts w:ascii="Symbol" w:hAnsi="Symbol" w:hint="default"/>
      </w:rPr>
    </w:lvl>
    <w:lvl w:ilvl="1" w:tplc="59C0B198">
      <w:start w:val="1"/>
      <w:numFmt w:val="decimal"/>
      <w:lvlText w:val="%2."/>
      <w:lvlJc w:val="left"/>
      <w:pPr>
        <w:tabs>
          <w:tab w:val="num" w:pos="1858"/>
        </w:tabs>
        <w:ind w:left="2146" w:hanging="432"/>
      </w:pPr>
      <w:rPr>
        <w:rFonts w:hint="default"/>
        <w:b w:val="0"/>
        <w:snapToGrid/>
        <w:color w:val="auto"/>
        <w:spacing w:val="2"/>
        <w:sz w:val="24"/>
        <w:szCs w:val="24"/>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3" w15:restartNumberingAfterBreak="0">
    <w:nsid w:val="6C6E0FB7"/>
    <w:multiLevelType w:val="hybridMultilevel"/>
    <w:tmpl w:val="B6BE0AAE"/>
    <w:lvl w:ilvl="0" w:tplc="5C06AAB8">
      <w:start w:val="13"/>
      <w:numFmt w:val="decimal"/>
      <w:lvlText w:val="%1."/>
      <w:lvlJc w:val="left"/>
      <w:pPr>
        <w:tabs>
          <w:tab w:val="num" w:pos="2034"/>
        </w:tabs>
        <w:ind w:left="2322" w:hanging="432"/>
      </w:pPr>
      <w:rPr>
        <w:rFonts w:hint="default"/>
        <w:b w:val="0"/>
        <w:snapToGrid/>
        <w:color w:val="auto"/>
        <w:spacing w:val="2"/>
        <w:sz w:val="24"/>
        <w:szCs w:val="24"/>
      </w:rPr>
    </w:lvl>
    <w:lvl w:ilvl="1" w:tplc="404AB3C2">
      <w:start w:val="1"/>
      <w:numFmt w:val="upperLetter"/>
      <w:lvlText w:val="%2."/>
      <w:lvlJc w:val="left"/>
      <w:pPr>
        <w:tabs>
          <w:tab w:val="num" w:pos="1440"/>
        </w:tabs>
        <w:ind w:left="1440" w:hanging="360"/>
      </w:pPr>
      <w:rPr>
        <w:rFonts w:hint="default"/>
        <w:b w:val="0"/>
        <w:snapToGrid/>
        <w:color w:val="auto"/>
        <w:spacing w:val="2"/>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F110DF"/>
    <w:multiLevelType w:val="hybridMultilevel"/>
    <w:tmpl w:val="B67E782A"/>
    <w:lvl w:ilvl="0" w:tplc="BDA28584">
      <w:start w:val="2"/>
      <w:numFmt w:val="upperLetter"/>
      <w:lvlText w:val="%1."/>
      <w:lvlJc w:val="left"/>
      <w:pPr>
        <w:tabs>
          <w:tab w:val="num" w:pos="994"/>
        </w:tabs>
        <w:ind w:left="9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9F2889"/>
    <w:multiLevelType w:val="hybridMultilevel"/>
    <w:tmpl w:val="7BFA8870"/>
    <w:lvl w:ilvl="0" w:tplc="A47478A2">
      <w:start w:val="3"/>
      <w:numFmt w:val="upperLetter"/>
      <w:lvlText w:val="%1."/>
      <w:lvlJc w:val="left"/>
      <w:pPr>
        <w:tabs>
          <w:tab w:val="num" w:pos="994"/>
        </w:tabs>
        <w:ind w:left="9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F35940"/>
    <w:multiLevelType w:val="hybridMultilevel"/>
    <w:tmpl w:val="F892C128"/>
    <w:lvl w:ilvl="0" w:tplc="B70CFAF4">
      <w:start w:val="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575CFF"/>
    <w:multiLevelType w:val="hybridMultilevel"/>
    <w:tmpl w:val="6DD62412"/>
    <w:lvl w:ilvl="0" w:tplc="04090001">
      <w:start w:val="1"/>
      <w:numFmt w:val="bullet"/>
      <w:lvlText w:val=""/>
      <w:lvlJc w:val="left"/>
      <w:pPr>
        <w:tabs>
          <w:tab w:val="num" w:pos="1354"/>
        </w:tabs>
        <w:ind w:left="1354" w:hanging="360"/>
      </w:pPr>
      <w:rPr>
        <w:rFonts w:ascii="Symbol" w:hAnsi="Symbol" w:hint="default"/>
      </w:rPr>
    </w:lvl>
    <w:lvl w:ilvl="1" w:tplc="D4C896EE">
      <w:start w:val="1"/>
      <w:numFmt w:val="upperLetter"/>
      <w:lvlText w:val="%2."/>
      <w:lvlJc w:val="left"/>
      <w:pPr>
        <w:tabs>
          <w:tab w:val="num" w:pos="2074"/>
        </w:tabs>
        <w:ind w:left="2074" w:hanging="360"/>
      </w:pPr>
      <w:rPr>
        <w:rFonts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12"/>
  </w:num>
  <w:num w:numId="6">
    <w:abstractNumId w:val="27"/>
  </w:num>
  <w:num w:numId="7">
    <w:abstractNumId w:val="22"/>
  </w:num>
  <w:num w:numId="8">
    <w:abstractNumId w:val="20"/>
  </w:num>
  <w:num w:numId="9">
    <w:abstractNumId w:val="9"/>
  </w:num>
  <w:num w:numId="10">
    <w:abstractNumId w:val="21"/>
  </w:num>
  <w:num w:numId="11">
    <w:abstractNumId w:val="24"/>
  </w:num>
  <w:num w:numId="12">
    <w:abstractNumId w:val="25"/>
  </w:num>
  <w:num w:numId="13">
    <w:abstractNumId w:val="3"/>
  </w:num>
  <w:num w:numId="14">
    <w:abstractNumId w:val="5"/>
  </w:num>
  <w:num w:numId="15">
    <w:abstractNumId w:val="8"/>
  </w:num>
  <w:num w:numId="16">
    <w:abstractNumId w:val="13"/>
  </w:num>
  <w:num w:numId="17">
    <w:abstractNumId w:val="19"/>
  </w:num>
  <w:num w:numId="18">
    <w:abstractNumId w:val="18"/>
  </w:num>
  <w:num w:numId="19">
    <w:abstractNumId w:val="15"/>
  </w:num>
  <w:num w:numId="20">
    <w:abstractNumId w:val="23"/>
  </w:num>
  <w:num w:numId="21">
    <w:abstractNumId w:val="26"/>
  </w:num>
  <w:num w:numId="22">
    <w:abstractNumId w:val="2"/>
  </w:num>
  <w:num w:numId="23">
    <w:abstractNumId w:val="17"/>
  </w:num>
  <w:num w:numId="24">
    <w:abstractNumId w:val="11"/>
  </w:num>
  <w:num w:numId="25">
    <w:abstractNumId w:val="14"/>
  </w:num>
  <w:num w:numId="26">
    <w:abstractNumId w:val="6"/>
  </w:num>
  <w:num w:numId="27">
    <w:abstractNumId w:val="16"/>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78"/>
    <w:rsid w:val="00005F07"/>
    <w:rsid w:val="000063A2"/>
    <w:rsid w:val="00007825"/>
    <w:rsid w:val="0001106C"/>
    <w:rsid w:val="000234F2"/>
    <w:rsid w:val="000307B8"/>
    <w:rsid w:val="000333ED"/>
    <w:rsid w:val="000365DF"/>
    <w:rsid w:val="00053E8A"/>
    <w:rsid w:val="00066E6D"/>
    <w:rsid w:val="000767EB"/>
    <w:rsid w:val="00080957"/>
    <w:rsid w:val="00082685"/>
    <w:rsid w:val="0009128B"/>
    <w:rsid w:val="000A01AA"/>
    <w:rsid w:val="000A0722"/>
    <w:rsid w:val="000A7D31"/>
    <w:rsid w:val="000B0E95"/>
    <w:rsid w:val="000B4A19"/>
    <w:rsid w:val="000C162C"/>
    <w:rsid w:val="000C1704"/>
    <w:rsid w:val="000C2CC2"/>
    <w:rsid w:val="000D237E"/>
    <w:rsid w:val="000D5B13"/>
    <w:rsid w:val="000E1843"/>
    <w:rsid w:val="000F019A"/>
    <w:rsid w:val="000F5641"/>
    <w:rsid w:val="00100388"/>
    <w:rsid w:val="001046DA"/>
    <w:rsid w:val="00113359"/>
    <w:rsid w:val="00113F66"/>
    <w:rsid w:val="00114A57"/>
    <w:rsid w:val="0011625D"/>
    <w:rsid w:val="00122DF3"/>
    <w:rsid w:val="00125EBB"/>
    <w:rsid w:val="001303B1"/>
    <w:rsid w:val="001318B7"/>
    <w:rsid w:val="00136085"/>
    <w:rsid w:val="00141AA2"/>
    <w:rsid w:val="00142BEB"/>
    <w:rsid w:val="00145B61"/>
    <w:rsid w:val="001508C4"/>
    <w:rsid w:val="001550EF"/>
    <w:rsid w:val="0016029C"/>
    <w:rsid w:val="001613A7"/>
    <w:rsid w:val="00165260"/>
    <w:rsid w:val="00182458"/>
    <w:rsid w:val="00192508"/>
    <w:rsid w:val="001A08E7"/>
    <w:rsid w:val="001B0041"/>
    <w:rsid w:val="001B2F05"/>
    <w:rsid w:val="001B3C2A"/>
    <w:rsid w:val="001C286C"/>
    <w:rsid w:val="001D5AD9"/>
    <w:rsid w:val="001E78AA"/>
    <w:rsid w:val="001F3D15"/>
    <w:rsid w:val="001F46C5"/>
    <w:rsid w:val="001F522D"/>
    <w:rsid w:val="00202503"/>
    <w:rsid w:val="00205614"/>
    <w:rsid w:val="002065E0"/>
    <w:rsid w:val="00230719"/>
    <w:rsid w:val="00232DFB"/>
    <w:rsid w:val="00233D32"/>
    <w:rsid w:val="0026097F"/>
    <w:rsid w:val="00263F8F"/>
    <w:rsid w:val="00264A2E"/>
    <w:rsid w:val="00265661"/>
    <w:rsid w:val="00265C49"/>
    <w:rsid w:val="0027534A"/>
    <w:rsid w:val="00293CA8"/>
    <w:rsid w:val="00294ACF"/>
    <w:rsid w:val="002A1745"/>
    <w:rsid w:val="002A22F4"/>
    <w:rsid w:val="002A2BDF"/>
    <w:rsid w:val="002A37FD"/>
    <w:rsid w:val="002B2C9B"/>
    <w:rsid w:val="002B32E1"/>
    <w:rsid w:val="002B404C"/>
    <w:rsid w:val="002C2AB3"/>
    <w:rsid w:val="002C3385"/>
    <w:rsid w:val="002C70D8"/>
    <w:rsid w:val="002D3FDB"/>
    <w:rsid w:val="002D4648"/>
    <w:rsid w:val="002D5C85"/>
    <w:rsid w:val="002E779B"/>
    <w:rsid w:val="002F5B84"/>
    <w:rsid w:val="00303AFD"/>
    <w:rsid w:val="00307245"/>
    <w:rsid w:val="0031151C"/>
    <w:rsid w:val="0034558B"/>
    <w:rsid w:val="00347EF8"/>
    <w:rsid w:val="003676A3"/>
    <w:rsid w:val="00370E20"/>
    <w:rsid w:val="00373573"/>
    <w:rsid w:val="00374D2E"/>
    <w:rsid w:val="00381770"/>
    <w:rsid w:val="0038425F"/>
    <w:rsid w:val="00393049"/>
    <w:rsid w:val="003932D8"/>
    <w:rsid w:val="003966A2"/>
    <w:rsid w:val="003A1A78"/>
    <w:rsid w:val="003A3FA2"/>
    <w:rsid w:val="003B28EA"/>
    <w:rsid w:val="003B5010"/>
    <w:rsid w:val="003C47CE"/>
    <w:rsid w:val="003D3B4C"/>
    <w:rsid w:val="003D7F14"/>
    <w:rsid w:val="003E1184"/>
    <w:rsid w:val="003F322B"/>
    <w:rsid w:val="003F7D07"/>
    <w:rsid w:val="004028C0"/>
    <w:rsid w:val="00404985"/>
    <w:rsid w:val="00407DB8"/>
    <w:rsid w:val="0042756E"/>
    <w:rsid w:val="00435CA6"/>
    <w:rsid w:val="004373A8"/>
    <w:rsid w:val="00443080"/>
    <w:rsid w:val="00453EB1"/>
    <w:rsid w:val="004563BF"/>
    <w:rsid w:val="0046607D"/>
    <w:rsid w:val="004762B7"/>
    <w:rsid w:val="00481323"/>
    <w:rsid w:val="0049346C"/>
    <w:rsid w:val="004A2A9F"/>
    <w:rsid w:val="004A2F3D"/>
    <w:rsid w:val="004A54D4"/>
    <w:rsid w:val="004C4EB8"/>
    <w:rsid w:val="004C6A3C"/>
    <w:rsid w:val="004D464B"/>
    <w:rsid w:val="004E0088"/>
    <w:rsid w:val="004E699F"/>
    <w:rsid w:val="004F35FF"/>
    <w:rsid w:val="004F487A"/>
    <w:rsid w:val="00515C12"/>
    <w:rsid w:val="00525CF9"/>
    <w:rsid w:val="00526C0C"/>
    <w:rsid w:val="00545A86"/>
    <w:rsid w:val="00552610"/>
    <w:rsid w:val="005556F9"/>
    <w:rsid w:val="005561F3"/>
    <w:rsid w:val="00564661"/>
    <w:rsid w:val="00565964"/>
    <w:rsid w:val="0057288D"/>
    <w:rsid w:val="005812D7"/>
    <w:rsid w:val="005828FC"/>
    <w:rsid w:val="00583981"/>
    <w:rsid w:val="0058494C"/>
    <w:rsid w:val="00592E42"/>
    <w:rsid w:val="005A6BEE"/>
    <w:rsid w:val="005A6D2F"/>
    <w:rsid w:val="005B2B5E"/>
    <w:rsid w:val="005C06BB"/>
    <w:rsid w:val="005C0E79"/>
    <w:rsid w:val="005E10A1"/>
    <w:rsid w:val="005E7CE6"/>
    <w:rsid w:val="005F0546"/>
    <w:rsid w:val="006158BC"/>
    <w:rsid w:val="0061636B"/>
    <w:rsid w:val="00620953"/>
    <w:rsid w:val="006229B3"/>
    <w:rsid w:val="00622F2E"/>
    <w:rsid w:val="00625C5A"/>
    <w:rsid w:val="00626B2A"/>
    <w:rsid w:val="0063025F"/>
    <w:rsid w:val="006333B9"/>
    <w:rsid w:val="00640113"/>
    <w:rsid w:val="00641D81"/>
    <w:rsid w:val="00674BB2"/>
    <w:rsid w:val="00675A1B"/>
    <w:rsid w:val="0067718B"/>
    <w:rsid w:val="00681BBA"/>
    <w:rsid w:val="00687714"/>
    <w:rsid w:val="00693186"/>
    <w:rsid w:val="00697AE0"/>
    <w:rsid w:val="006A399A"/>
    <w:rsid w:val="006A4BF2"/>
    <w:rsid w:val="006B0157"/>
    <w:rsid w:val="006B7F81"/>
    <w:rsid w:val="006C3D32"/>
    <w:rsid w:val="006D3294"/>
    <w:rsid w:val="006E14AC"/>
    <w:rsid w:val="006E72AA"/>
    <w:rsid w:val="007151BD"/>
    <w:rsid w:val="00717F16"/>
    <w:rsid w:val="00727AE5"/>
    <w:rsid w:val="00733F41"/>
    <w:rsid w:val="0074783D"/>
    <w:rsid w:val="00761626"/>
    <w:rsid w:val="0076327B"/>
    <w:rsid w:val="00764ADE"/>
    <w:rsid w:val="00770D9F"/>
    <w:rsid w:val="00776DB4"/>
    <w:rsid w:val="00777EE9"/>
    <w:rsid w:val="0078006D"/>
    <w:rsid w:val="00796BD5"/>
    <w:rsid w:val="007A22DC"/>
    <w:rsid w:val="007B2906"/>
    <w:rsid w:val="007B3D62"/>
    <w:rsid w:val="007B5582"/>
    <w:rsid w:val="007C1ECE"/>
    <w:rsid w:val="007C5643"/>
    <w:rsid w:val="007C5978"/>
    <w:rsid w:val="007D16D0"/>
    <w:rsid w:val="007F1DCC"/>
    <w:rsid w:val="007F70A6"/>
    <w:rsid w:val="00800729"/>
    <w:rsid w:val="00800D4B"/>
    <w:rsid w:val="00802AC2"/>
    <w:rsid w:val="008047DD"/>
    <w:rsid w:val="00812A7A"/>
    <w:rsid w:val="0082422D"/>
    <w:rsid w:val="00825AEE"/>
    <w:rsid w:val="0083088A"/>
    <w:rsid w:val="00841EC5"/>
    <w:rsid w:val="00841F3F"/>
    <w:rsid w:val="00850B44"/>
    <w:rsid w:val="008544B5"/>
    <w:rsid w:val="008566EB"/>
    <w:rsid w:val="00856AAC"/>
    <w:rsid w:val="008570F4"/>
    <w:rsid w:val="008603AC"/>
    <w:rsid w:val="0086166A"/>
    <w:rsid w:val="00871AF3"/>
    <w:rsid w:val="00874E28"/>
    <w:rsid w:val="008810F6"/>
    <w:rsid w:val="00885B40"/>
    <w:rsid w:val="00885C88"/>
    <w:rsid w:val="00891BE2"/>
    <w:rsid w:val="00895593"/>
    <w:rsid w:val="00895D2B"/>
    <w:rsid w:val="008A1A5E"/>
    <w:rsid w:val="008A2B72"/>
    <w:rsid w:val="008A3B3B"/>
    <w:rsid w:val="008A3CFA"/>
    <w:rsid w:val="008B4CC5"/>
    <w:rsid w:val="008B60AE"/>
    <w:rsid w:val="008C073A"/>
    <w:rsid w:val="008D07F1"/>
    <w:rsid w:val="008D25DA"/>
    <w:rsid w:val="008D2B50"/>
    <w:rsid w:val="008D5005"/>
    <w:rsid w:val="008F4412"/>
    <w:rsid w:val="009103A3"/>
    <w:rsid w:val="009217F4"/>
    <w:rsid w:val="009248F1"/>
    <w:rsid w:val="00930D13"/>
    <w:rsid w:val="009356BD"/>
    <w:rsid w:val="00937053"/>
    <w:rsid w:val="009370C3"/>
    <w:rsid w:val="00937B14"/>
    <w:rsid w:val="00942604"/>
    <w:rsid w:val="00944EB9"/>
    <w:rsid w:val="00946EDD"/>
    <w:rsid w:val="009531B5"/>
    <w:rsid w:val="0095328A"/>
    <w:rsid w:val="009627D2"/>
    <w:rsid w:val="00972020"/>
    <w:rsid w:val="00972F18"/>
    <w:rsid w:val="009734F0"/>
    <w:rsid w:val="00973F9F"/>
    <w:rsid w:val="00980673"/>
    <w:rsid w:val="009842F6"/>
    <w:rsid w:val="00987218"/>
    <w:rsid w:val="00990197"/>
    <w:rsid w:val="009931A7"/>
    <w:rsid w:val="009A2B87"/>
    <w:rsid w:val="009B2BA6"/>
    <w:rsid w:val="009B3C0D"/>
    <w:rsid w:val="009C17D1"/>
    <w:rsid w:val="009D20BA"/>
    <w:rsid w:val="009D412A"/>
    <w:rsid w:val="009E6716"/>
    <w:rsid w:val="009E7007"/>
    <w:rsid w:val="009E7BE0"/>
    <w:rsid w:val="009F2368"/>
    <w:rsid w:val="009F41AC"/>
    <w:rsid w:val="00A060FF"/>
    <w:rsid w:val="00A06B1C"/>
    <w:rsid w:val="00A14562"/>
    <w:rsid w:val="00A17499"/>
    <w:rsid w:val="00A17CCE"/>
    <w:rsid w:val="00A25C5E"/>
    <w:rsid w:val="00A35581"/>
    <w:rsid w:val="00A42674"/>
    <w:rsid w:val="00A43507"/>
    <w:rsid w:val="00A4384D"/>
    <w:rsid w:val="00A4424A"/>
    <w:rsid w:val="00A51206"/>
    <w:rsid w:val="00A5198D"/>
    <w:rsid w:val="00A53163"/>
    <w:rsid w:val="00A53F06"/>
    <w:rsid w:val="00A6609E"/>
    <w:rsid w:val="00A6715A"/>
    <w:rsid w:val="00A67597"/>
    <w:rsid w:val="00A677E3"/>
    <w:rsid w:val="00A74595"/>
    <w:rsid w:val="00A762D8"/>
    <w:rsid w:val="00A8029A"/>
    <w:rsid w:val="00A957EB"/>
    <w:rsid w:val="00A96339"/>
    <w:rsid w:val="00AA054D"/>
    <w:rsid w:val="00AB030E"/>
    <w:rsid w:val="00AB1B49"/>
    <w:rsid w:val="00AB53A0"/>
    <w:rsid w:val="00AB56C6"/>
    <w:rsid w:val="00AC019B"/>
    <w:rsid w:val="00AC790E"/>
    <w:rsid w:val="00AD119F"/>
    <w:rsid w:val="00AD5FB9"/>
    <w:rsid w:val="00AE48D4"/>
    <w:rsid w:val="00AF0772"/>
    <w:rsid w:val="00AF085D"/>
    <w:rsid w:val="00AF4774"/>
    <w:rsid w:val="00B02530"/>
    <w:rsid w:val="00B220F6"/>
    <w:rsid w:val="00B26CC9"/>
    <w:rsid w:val="00B34A4A"/>
    <w:rsid w:val="00B438A7"/>
    <w:rsid w:val="00B47335"/>
    <w:rsid w:val="00B5536F"/>
    <w:rsid w:val="00B6432F"/>
    <w:rsid w:val="00B82540"/>
    <w:rsid w:val="00B93FC5"/>
    <w:rsid w:val="00B96B8C"/>
    <w:rsid w:val="00BA7AA3"/>
    <w:rsid w:val="00BB4D86"/>
    <w:rsid w:val="00BB63A8"/>
    <w:rsid w:val="00BC342D"/>
    <w:rsid w:val="00BC4412"/>
    <w:rsid w:val="00BD2551"/>
    <w:rsid w:val="00BE037D"/>
    <w:rsid w:val="00BE59F7"/>
    <w:rsid w:val="00BE784F"/>
    <w:rsid w:val="00BF07E0"/>
    <w:rsid w:val="00BF48C0"/>
    <w:rsid w:val="00C0711B"/>
    <w:rsid w:val="00C21959"/>
    <w:rsid w:val="00C22706"/>
    <w:rsid w:val="00C54DCF"/>
    <w:rsid w:val="00C55B0F"/>
    <w:rsid w:val="00C56A30"/>
    <w:rsid w:val="00C61956"/>
    <w:rsid w:val="00C633B9"/>
    <w:rsid w:val="00C67CBC"/>
    <w:rsid w:val="00C81EA5"/>
    <w:rsid w:val="00C83090"/>
    <w:rsid w:val="00C90D97"/>
    <w:rsid w:val="00C91E0C"/>
    <w:rsid w:val="00CC1946"/>
    <w:rsid w:val="00CC200E"/>
    <w:rsid w:val="00CC46CF"/>
    <w:rsid w:val="00CC58EC"/>
    <w:rsid w:val="00CD3923"/>
    <w:rsid w:val="00CD4B35"/>
    <w:rsid w:val="00CD6BCD"/>
    <w:rsid w:val="00CE2FBF"/>
    <w:rsid w:val="00D01E6D"/>
    <w:rsid w:val="00D06275"/>
    <w:rsid w:val="00D069A9"/>
    <w:rsid w:val="00D1300C"/>
    <w:rsid w:val="00D1723F"/>
    <w:rsid w:val="00D37240"/>
    <w:rsid w:val="00D64ACB"/>
    <w:rsid w:val="00D65B9F"/>
    <w:rsid w:val="00D812D1"/>
    <w:rsid w:val="00D81410"/>
    <w:rsid w:val="00D93B46"/>
    <w:rsid w:val="00D96667"/>
    <w:rsid w:val="00DA6970"/>
    <w:rsid w:val="00DA774B"/>
    <w:rsid w:val="00DC3815"/>
    <w:rsid w:val="00DC508C"/>
    <w:rsid w:val="00DD4C4D"/>
    <w:rsid w:val="00DD5151"/>
    <w:rsid w:val="00DE2A6E"/>
    <w:rsid w:val="00DE4045"/>
    <w:rsid w:val="00DE493D"/>
    <w:rsid w:val="00DF0BE8"/>
    <w:rsid w:val="00E04908"/>
    <w:rsid w:val="00E06268"/>
    <w:rsid w:val="00E115C5"/>
    <w:rsid w:val="00E154CF"/>
    <w:rsid w:val="00E238F3"/>
    <w:rsid w:val="00E2443E"/>
    <w:rsid w:val="00E40F2B"/>
    <w:rsid w:val="00E45B0D"/>
    <w:rsid w:val="00E46E30"/>
    <w:rsid w:val="00E77A1F"/>
    <w:rsid w:val="00E80F94"/>
    <w:rsid w:val="00E84CDC"/>
    <w:rsid w:val="00E9094F"/>
    <w:rsid w:val="00E90A75"/>
    <w:rsid w:val="00E913AC"/>
    <w:rsid w:val="00E91BEB"/>
    <w:rsid w:val="00E92F07"/>
    <w:rsid w:val="00E93D7A"/>
    <w:rsid w:val="00EA770F"/>
    <w:rsid w:val="00EB15A5"/>
    <w:rsid w:val="00EC395F"/>
    <w:rsid w:val="00EC7E3D"/>
    <w:rsid w:val="00ED5FC2"/>
    <w:rsid w:val="00EE3BF4"/>
    <w:rsid w:val="00EF7072"/>
    <w:rsid w:val="00F01AA8"/>
    <w:rsid w:val="00F053A8"/>
    <w:rsid w:val="00F1097A"/>
    <w:rsid w:val="00F12846"/>
    <w:rsid w:val="00F323CF"/>
    <w:rsid w:val="00F35C77"/>
    <w:rsid w:val="00F40E05"/>
    <w:rsid w:val="00F44AA4"/>
    <w:rsid w:val="00F5327C"/>
    <w:rsid w:val="00F55AFC"/>
    <w:rsid w:val="00F57856"/>
    <w:rsid w:val="00F81EE2"/>
    <w:rsid w:val="00F94C55"/>
    <w:rsid w:val="00FA3F44"/>
    <w:rsid w:val="00FA4614"/>
    <w:rsid w:val="00FA5130"/>
    <w:rsid w:val="00FB5CF3"/>
    <w:rsid w:val="00FB7196"/>
    <w:rsid w:val="00FB76D5"/>
    <w:rsid w:val="00FC3FCB"/>
    <w:rsid w:val="00FD2575"/>
    <w:rsid w:val="00FD2A5F"/>
    <w:rsid w:val="00FD2BA2"/>
    <w:rsid w:val="00FE190A"/>
    <w:rsid w:val="00FE5982"/>
    <w:rsid w:val="00FE6198"/>
    <w:rsid w:val="00FF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AD507DD-0A8F-4845-9877-560C53E5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8A"/>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648"/>
    <w:pPr>
      <w:ind w:left="720"/>
    </w:pPr>
  </w:style>
  <w:style w:type="paragraph" w:styleId="Header">
    <w:name w:val="header"/>
    <w:basedOn w:val="Normal"/>
    <w:link w:val="HeaderChar"/>
    <w:rsid w:val="009D412A"/>
    <w:pPr>
      <w:tabs>
        <w:tab w:val="center" w:pos="4320"/>
        <w:tab w:val="right" w:pos="8640"/>
      </w:tabs>
    </w:pPr>
  </w:style>
  <w:style w:type="character" w:customStyle="1" w:styleId="HeaderChar">
    <w:name w:val="Header Char"/>
    <w:basedOn w:val="DefaultParagraphFont"/>
    <w:link w:val="Header"/>
    <w:rsid w:val="009D412A"/>
  </w:style>
  <w:style w:type="paragraph" w:styleId="Footer">
    <w:name w:val="footer"/>
    <w:basedOn w:val="Normal"/>
    <w:link w:val="FooterChar"/>
    <w:rsid w:val="009D412A"/>
    <w:pPr>
      <w:tabs>
        <w:tab w:val="center" w:pos="4320"/>
        <w:tab w:val="right" w:pos="8640"/>
      </w:tabs>
    </w:pPr>
  </w:style>
  <w:style w:type="character" w:customStyle="1" w:styleId="FooterChar">
    <w:name w:val="Footer Char"/>
    <w:basedOn w:val="DefaultParagraphFont"/>
    <w:link w:val="Footer"/>
    <w:rsid w:val="009D412A"/>
  </w:style>
  <w:style w:type="paragraph" w:styleId="BalloonText">
    <w:name w:val="Balloon Text"/>
    <w:basedOn w:val="Normal"/>
    <w:link w:val="BalloonTextChar"/>
    <w:rsid w:val="0057288D"/>
    <w:rPr>
      <w:rFonts w:ascii="Tahoma" w:hAnsi="Tahoma" w:cs="Tahoma"/>
      <w:sz w:val="16"/>
      <w:szCs w:val="16"/>
    </w:rPr>
  </w:style>
  <w:style w:type="character" w:customStyle="1" w:styleId="BalloonTextChar">
    <w:name w:val="Balloon Text Char"/>
    <w:basedOn w:val="DefaultParagraphFont"/>
    <w:link w:val="BalloonText"/>
    <w:rsid w:val="0057288D"/>
    <w:rPr>
      <w:rFonts w:ascii="Tahoma" w:hAnsi="Tahoma" w:cs="Tahoma"/>
      <w:sz w:val="16"/>
      <w:szCs w:val="16"/>
    </w:rPr>
  </w:style>
  <w:style w:type="character" w:styleId="CommentReference">
    <w:name w:val="annotation reference"/>
    <w:basedOn w:val="DefaultParagraphFont"/>
    <w:rsid w:val="0046607D"/>
    <w:rPr>
      <w:sz w:val="16"/>
      <w:szCs w:val="16"/>
    </w:rPr>
  </w:style>
  <w:style w:type="paragraph" w:styleId="CommentText">
    <w:name w:val="annotation text"/>
    <w:basedOn w:val="Normal"/>
    <w:link w:val="CommentTextChar"/>
    <w:rsid w:val="0046607D"/>
  </w:style>
  <w:style w:type="character" w:customStyle="1" w:styleId="CommentTextChar">
    <w:name w:val="Comment Text Char"/>
    <w:basedOn w:val="DefaultParagraphFont"/>
    <w:link w:val="CommentText"/>
    <w:rsid w:val="0046607D"/>
  </w:style>
  <w:style w:type="paragraph" w:styleId="CommentSubject">
    <w:name w:val="annotation subject"/>
    <w:basedOn w:val="CommentText"/>
    <w:next w:val="CommentText"/>
    <w:link w:val="CommentSubjectChar"/>
    <w:rsid w:val="0046607D"/>
    <w:rPr>
      <w:b/>
      <w:bCs/>
    </w:rPr>
  </w:style>
  <w:style w:type="character" w:customStyle="1" w:styleId="CommentSubjectChar">
    <w:name w:val="Comment Subject Char"/>
    <w:basedOn w:val="CommentTextChar"/>
    <w:link w:val="CommentSubject"/>
    <w:rsid w:val="0046607D"/>
    <w:rPr>
      <w:b/>
      <w:bCs/>
    </w:rPr>
  </w:style>
  <w:style w:type="character" w:styleId="Hyperlink">
    <w:name w:val="Hyperlink"/>
    <w:basedOn w:val="DefaultParagraphFont"/>
    <w:rsid w:val="00A42674"/>
    <w:rPr>
      <w:color w:val="0000FF"/>
      <w:u w:val="single"/>
    </w:rPr>
  </w:style>
  <w:style w:type="character" w:styleId="PageNumber">
    <w:name w:val="page number"/>
    <w:basedOn w:val="DefaultParagraphFont"/>
    <w:rsid w:val="0095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epcd/www/naic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4728-4498-4BF3-A92A-CDD1DD08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4E0672BF.dotm</Template>
  <TotalTime>79</TotalTime>
  <Pages>11</Pages>
  <Words>4275</Words>
  <Characters>23326</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LaFollette Utilities Board</vt:lpstr>
    </vt:vector>
  </TitlesOfParts>
  <Company>MMS</Company>
  <LinksUpToDate>false</LinksUpToDate>
  <CharactersWithSpaces>27546</CharactersWithSpaces>
  <SharedDoc>false</SharedDoc>
  <HLinks>
    <vt:vector size="6" baseType="variant">
      <vt:variant>
        <vt:i4>7405665</vt:i4>
      </vt:variant>
      <vt:variant>
        <vt:i4>0</vt:i4>
      </vt:variant>
      <vt:variant>
        <vt:i4>0</vt:i4>
      </vt:variant>
      <vt:variant>
        <vt:i4>5</vt:i4>
      </vt:variant>
      <vt:variant>
        <vt:lpwstr>http://www.census.gov/epcd/www/naics.html)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LaFollette Utilities Board</dc:title>
  <dc:creator>Byron</dc:creator>
  <cp:lastModifiedBy>Kandyce Groves</cp:lastModifiedBy>
  <cp:revision>7</cp:revision>
  <cp:lastPrinted>2018-03-01T20:40:00Z</cp:lastPrinted>
  <dcterms:created xsi:type="dcterms:W3CDTF">2019-03-25T19:31:00Z</dcterms:created>
  <dcterms:modified xsi:type="dcterms:W3CDTF">2019-05-02T15:55:00Z</dcterms:modified>
</cp:coreProperties>
</file>