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0B5" w:rsidRDefault="00597E05">
      <w:pPr>
        <w:spacing w:before="3" w:line="448" w:lineRule="exact"/>
        <w:jc w:val="center"/>
        <w:textAlignment w:val="baseline"/>
        <w:rPr>
          <w:rFonts w:eastAsia="Times New Roman"/>
          <w:b/>
          <w:color w:val="000000"/>
          <w:sz w:val="40"/>
        </w:rPr>
      </w:pPr>
      <w:r>
        <w:rPr>
          <w:rFonts w:eastAsia="Times New Roman"/>
          <w:b/>
          <w:color w:val="000000"/>
          <w:sz w:val="40"/>
        </w:rPr>
        <w:t>LATERAL EXTENSION PROCEDURES</w:t>
      </w:r>
    </w:p>
    <w:p w:rsidR="002F40B5" w:rsidRDefault="00597E05">
      <w:pPr>
        <w:spacing w:before="718" w:line="360" w:lineRule="exact"/>
        <w:ind w:right="936"/>
        <w:textAlignment w:val="baseline"/>
        <w:rPr>
          <w:rFonts w:eastAsia="Times New Roman"/>
          <w:color w:val="000000"/>
        </w:rPr>
      </w:pPr>
      <w:r>
        <w:rPr>
          <w:rFonts w:eastAsia="Times New Roman"/>
          <w:color w:val="000000"/>
        </w:rPr>
        <w:t>The construction of new sanitary facilities requires the approval of the following public agencies:</w:t>
      </w:r>
    </w:p>
    <w:p w:rsidR="002F40B5" w:rsidRDefault="00597E05">
      <w:pPr>
        <w:spacing w:before="443" w:line="277" w:lineRule="exact"/>
        <w:textAlignment w:val="baseline"/>
        <w:rPr>
          <w:rFonts w:eastAsia="Times New Roman"/>
          <w:color w:val="000000"/>
          <w:spacing w:val="3"/>
        </w:rPr>
      </w:pPr>
      <w:r>
        <w:rPr>
          <w:rFonts w:eastAsia="Times New Roman"/>
          <w:color w:val="000000"/>
          <w:spacing w:val="3"/>
        </w:rPr>
        <w:t>A. Jefferson County</w:t>
      </w:r>
    </w:p>
    <w:p w:rsidR="002F40B5" w:rsidRDefault="00597E05">
      <w:pPr>
        <w:numPr>
          <w:ilvl w:val="0"/>
          <w:numId w:val="1"/>
        </w:numPr>
        <w:tabs>
          <w:tab w:val="clear" w:pos="648"/>
          <w:tab w:val="decimal" w:pos="1296"/>
        </w:tabs>
        <w:spacing w:before="83" w:line="277" w:lineRule="exact"/>
        <w:ind w:left="648"/>
        <w:textAlignment w:val="baseline"/>
        <w:rPr>
          <w:rFonts w:eastAsia="Times New Roman"/>
          <w:color w:val="000000"/>
        </w:rPr>
      </w:pPr>
      <w:r>
        <w:rPr>
          <w:rFonts w:eastAsia="Times New Roman"/>
          <w:color w:val="000000"/>
        </w:rPr>
        <w:t>Louisville &amp; Jefferson County Metropolitan Sewer District (MSD)</w:t>
      </w:r>
    </w:p>
    <w:p w:rsidR="002F40B5" w:rsidRDefault="00597E05">
      <w:pPr>
        <w:numPr>
          <w:ilvl w:val="0"/>
          <w:numId w:val="1"/>
        </w:numPr>
        <w:tabs>
          <w:tab w:val="clear" w:pos="648"/>
          <w:tab w:val="decimal" w:pos="1296"/>
        </w:tabs>
        <w:spacing w:before="83" w:line="277" w:lineRule="exact"/>
        <w:ind w:left="648"/>
        <w:textAlignment w:val="baseline"/>
        <w:rPr>
          <w:rFonts w:eastAsia="Times New Roman"/>
          <w:color w:val="000000"/>
          <w:spacing w:val="-1"/>
        </w:rPr>
      </w:pPr>
      <w:r>
        <w:rPr>
          <w:rFonts w:eastAsia="Times New Roman"/>
          <w:color w:val="000000"/>
          <w:spacing w:val="-1"/>
        </w:rPr>
        <w:t>Louisville Metro Health Department (HD)</w:t>
      </w:r>
    </w:p>
    <w:p w:rsidR="002F40B5" w:rsidRDefault="00597E05">
      <w:pPr>
        <w:numPr>
          <w:ilvl w:val="0"/>
          <w:numId w:val="1"/>
        </w:numPr>
        <w:tabs>
          <w:tab w:val="clear" w:pos="648"/>
          <w:tab w:val="decimal" w:pos="1296"/>
        </w:tabs>
        <w:spacing w:before="83" w:line="277" w:lineRule="exact"/>
        <w:ind w:left="648"/>
        <w:textAlignment w:val="baseline"/>
        <w:rPr>
          <w:rFonts w:eastAsia="Times New Roman"/>
          <w:color w:val="000000"/>
          <w:spacing w:val="-2"/>
        </w:rPr>
      </w:pPr>
      <w:r>
        <w:rPr>
          <w:rFonts w:eastAsia="Times New Roman"/>
          <w:color w:val="000000"/>
          <w:spacing w:val="-2"/>
        </w:rPr>
        <w:t>Kentucky Division of Water (DOW)</w:t>
      </w:r>
    </w:p>
    <w:p w:rsidR="002F40B5" w:rsidRDefault="00597E05">
      <w:pPr>
        <w:numPr>
          <w:ilvl w:val="0"/>
          <w:numId w:val="1"/>
        </w:numPr>
        <w:tabs>
          <w:tab w:val="clear" w:pos="648"/>
          <w:tab w:val="decimal" w:pos="1296"/>
        </w:tabs>
        <w:spacing w:before="83" w:line="277" w:lineRule="exact"/>
        <w:ind w:left="648"/>
        <w:textAlignment w:val="baseline"/>
        <w:rPr>
          <w:rFonts w:eastAsia="Times New Roman"/>
          <w:color w:val="000000"/>
          <w:spacing w:val="-3"/>
        </w:rPr>
      </w:pPr>
      <w:r>
        <w:rPr>
          <w:rFonts w:eastAsia="Times New Roman"/>
          <w:color w:val="000000"/>
          <w:spacing w:val="-3"/>
        </w:rPr>
        <w:t>Metropolitan Louisville</w:t>
      </w:r>
    </w:p>
    <w:p w:rsidR="002F40B5" w:rsidRDefault="00597E05">
      <w:pPr>
        <w:numPr>
          <w:ilvl w:val="0"/>
          <w:numId w:val="1"/>
        </w:numPr>
        <w:tabs>
          <w:tab w:val="clear" w:pos="648"/>
          <w:tab w:val="decimal" w:pos="1296"/>
        </w:tabs>
        <w:spacing w:before="83" w:line="277" w:lineRule="exact"/>
        <w:ind w:left="648"/>
        <w:textAlignment w:val="baseline"/>
        <w:rPr>
          <w:rFonts w:eastAsia="Times New Roman"/>
          <w:color w:val="000000"/>
          <w:spacing w:val="-4"/>
        </w:rPr>
      </w:pPr>
      <w:r>
        <w:rPr>
          <w:rFonts w:eastAsia="Times New Roman"/>
          <w:color w:val="000000"/>
          <w:spacing w:val="-4"/>
        </w:rPr>
        <w:t>Fourth Class Cities</w:t>
      </w:r>
    </w:p>
    <w:p w:rsidR="002F40B5" w:rsidRDefault="00597E05">
      <w:pPr>
        <w:spacing w:before="443" w:line="277" w:lineRule="exact"/>
        <w:textAlignment w:val="baseline"/>
        <w:rPr>
          <w:rFonts w:eastAsia="Times New Roman"/>
          <w:color w:val="000000"/>
          <w:spacing w:val="5"/>
        </w:rPr>
      </w:pPr>
      <w:r>
        <w:rPr>
          <w:rFonts w:eastAsia="Times New Roman"/>
          <w:color w:val="000000"/>
          <w:spacing w:val="5"/>
        </w:rPr>
        <w:t>B. Oldham County</w:t>
      </w:r>
    </w:p>
    <w:p w:rsidR="002F40B5" w:rsidRDefault="00597E05">
      <w:pPr>
        <w:numPr>
          <w:ilvl w:val="0"/>
          <w:numId w:val="2"/>
        </w:numPr>
        <w:tabs>
          <w:tab w:val="clear" w:pos="648"/>
          <w:tab w:val="decimal" w:pos="1296"/>
        </w:tabs>
        <w:spacing w:before="83" w:line="277" w:lineRule="exact"/>
        <w:ind w:left="648"/>
        <w:textAlignment w:val="baseline"/>
        <w:rPr>
          <w:rFonts w:eastAsia="Times New Roman"/>
          <w:color w:val="000000"/>
        </w:rPr>
      </w:pPr>
      <w:r>
        <w:rPr>
          <w:rFonts w:eastAsia="Times New Roman"/>
          <w:color w:val="000000"/>
        </w:rPr>
        <w:t>Louisville &amp; Jefferson County Metropolitan Sewer District (MSD)</w:t>
      </w:r>
    </w:p>
    <w:p w:rsidR="002F40B5" w:rsidRDefault="00597E05">
      <w:pPr>
        <w:numPr>
          <w:ilvl w:val="0"/>
          <w:numId w:val="2"/>
        </w:numPr>
        <w:tabs>
          <w:tab w:val="clear" w:pos="648"/>
          <w:tab w:val="decimal" w:pos="1296"/>
        </w:tabs>
        <w:spacing w:before="83" w:line="277" w:lineRule="exact"/>
        <w:ind w:left="648"/>
        <w:textAlignment w:val="baseline"/>
        <w:rPr>
          <w:rFonts w:eastAsia="Times New Roman"/>
          <w:color w:val="000000"/>
          <w:spacing w:val="-2"/>
        </w:rPr>
      </w:pPr>
      <w:r>
        <w:rPr>
          <w:rFonts w:eastAsia="Times New Roman"/>
          <w:color w:val="000000"/>
          <w:spacing w:val="-2"/>
        </w:rPr>
        <w:t>Kentucky Division of Water (DOW)</w:t>
      </w:r>
    </w:p>
    <w:p w:rsidR="002F40B5" w:rsidRDefault="00597E05">
      <w:pPr>
        <w:numPr>
          <w:ilvl w:val="0"/>
          <w:numId w:val="2"/>
        </w:numPr>
        <w:tabs>
          <w:tab w:val="clear" w:pos="648"/>
          <w:tab w:val="decimal" w:pos="1296"/>
        </w:tabs>
        <w:spacing w:before="83" w:line="277" w:lineRule="exact"/>
        <w:ind w:left="648"/>
        <w:textAlignment w:val="baseline"/>
        <w:rPr>
          <w:rFonts w:eastAsia="Times New Roman"/>
          <w:color w:val="000000"/>
        </w:rPr>
      </w:pPr>
      <w:r>
        <w:rPr>
          <w:rFonts w:eastAsia="Times New Roman"/>
          <w:color w:val="000000"/>
        </w:rPr>
        <w:t xml:space="preserve">City of Crestwood or Oldham County </w:t>
      </w:r>
      <w:r w:rsidR="00F802FD">
        <w:rPr>
          <w:rFonts w:eastAsia="Times New Roman"/>
          <w:color w:val="000000"/>
        </w:rPr>
        <w:t>Environmental Authority</w:t>
      </w:r>
      <w:r>
        <w:rPr>
          <w:rFonts w:eastAsia="Times New Roman"/>
          <w:color w:val="000000"/>
        </w:rPr>
        <w:t xml:space="preserve"> depending on location</w:t>
      </w:r>
    </w:p>
    <w:p w:rsidR="00AF31B2" w:rsidRDefault="00597E05">
      <w:pPr>
        <w:spacing w:before="360" w:line="360" w:lineRule="exact"/>
        <w:textAlignment w:val="baseline"/>
        <w:rPr>
          <w:rFonts w:eastAsia="Times New Roman"/>
          <w:color w:val="000000"/>
        </w:rPr>
      </w:pPr>
      <w:r>
        <w:rPr>
          <w:rFonts w:eastAsia="Times New Roman"/>
          <w:color w:val="000000"/>
        </w:rPr>
        <w:t xml:space="preserve">The purpose of this document is to provide developers, engineers, and others with a </w:t>
      </w:r>
      <w:r w:rsidR="00AF31B2">
        <w:rPr>
          <w:rFonts w:eastAsia="Times New Roman"/>
          <w:color w:val="000000"/>
        </w:rPr>
        <w:t xml:space="preserve">list </w:t>
      </w:r>
      <w:r>
        <w:rPr>
          <w:rFonts w:eastAsia="Times New Roman"/>
          <w:color w:val="000000"/>
        </w:rPr>
        <w:t>of the items required in order to approve plans and special provisions for a Lateral Extension (LE) or a Private Sewer project</w:t>
      </w:r>
      <w:r w:rsidR="00AF31B2">
        <w:rPr>
          <w:rFonts w:eastAsia="Times New Roman"/>
          <w:color w:val="000000"/>
        </w:rPr>
        <w:t>.</w:t>
      </w:r>
      <w:r>
        <w:rPr>
          <w:rFonts w:eastAsia="Times New Roman"/>
          <w:color w:val="000000"/>
        </w:rPr>
        <w:t xml:space="preserve"> </w:t>
      </w:r>
      <w:r w:rsidR="00AF31B2">
        <w:rPr>
          <w:rFonts w:eastAsia="Times New Roman"/>
          <w:color w:val="000000"/>
        </w:rPr>
        <w:t xml:space="preserve"> </w:t>
      </w:r>
      <w:r>
        <w:rPr>
          <w:rFonts w:eastAsia="Times New Roman"/>
          <w:color w:val="000000"/>
        </w:rPr>
        <w:t xml:space="preserve">All </w:t>
      </w:r>
      <w:r w:rsidR="00586214">
        <w:rPr>
          <w:rFonts w:eastAsia="Times New Roman"/>
          <w:color w:val="000000"/>
        </w:rPr>
        <w:t>lateral extensions (as defined by 401KAR5:005.8)</w:t>
      </w:r>
      <w:r>
        <w:rPr>
          <w:rFonts w:eastAsia="Times New Roman"/>
          <w:color w:val="000000"/>
        </w:rPr>
        <w:t xml:space="preserve"> which will become a part of MSD's system require the execution of a Wastewater Facilities Lateral Extension Contract or approval from MSD for the proposed project.</w:t>
      </w:r>
      <w:r w:rsidR="00AF31B2">
        <w:rPr>
          <w:rFonts w:eastAsia="Times New Roman"/>
          <w:color w:val="000000"/>
        </w:rPr>
        <w:t xml:space="preserve">  </w:t>
      </w:r>
      <w:r>
        <w:rPr>
          <w:rFonts w:eastAsia="Times New Roman"/>
          <w:color w:val="000000"/>
        </w:rPr>
        <w:t>Sanitary projects which connect to systems which are not owned by MSD are subject to the same review and approval procedures, but do not require the ex</w:t>
      </w:r>
      <w:r w:rsidR="00C11B00">
        <w:rPr>
          <w:rFonts w:eastAsia="Times New Roman"/>
          <w:color w:val="000000"/>
        </w:rPr>
        <w:t xml:space="preserve">ecution of a contract with MSD (in these cases, the owner of the system must certify that the system has the capacity to transport and treat the proposed flow).  </w:t>
      </w:r>
      <w:r w:rsidR="00586214">
        <w:rPr>
          <w:rFonts w:eastAsia="Times New Roman"/>
          <w:color w:val="000000"/>
        </w:rPr>
        <w:t>In general, sewers that serve a single property can be classified as private; however, MSD will determine how a lateral extension is classified</w:t>
      </w:r>
    </w:p>
    <w:p w:rsidR="0076284F" w:rsidRDefault="00597E05">
      <w:pPr>
        <w:spacing w:before="360" w:line="360" w:lineRule="exact"/>
        <w:textAlignment w:val="baseline"/>
        <w:rPr>
          <w:rFonts w:eastAsia="Times New Roman"/>
          <w:color w:val="000000"/>
        </w:rPr>
      </w:pPr>
      <w:r>
        <w:rPr>
          <w:rFonts w:eastAsia="Times New Roman"/>
          <w:color w:val="000000"/>
        </w:rPr>
        <w:t xml:space="preserve">MSD has prepared a number of documents which are available to the engineer for wastewater projects. </w:t>
      </w:r>
      <w:r w:rsidR="00AF31B2">
        <w:rPr>
          <w:rFonts w:eastAsia="Times New Roman"/>
          <w:color w:val="000000"/>
        </w:rPr>
        <w:t>They include a</w:t>
      </w:r>
      <w:r>
        <w:rPr>
          <w:rFonts w:eastAsia="Times New Roman"/>
          <w:color w:val="000000"/>
        </w:rPr>
        <w:t xml:space="preserve"> Design Manual, Standard Drawings, Standard Specifications, Special Provisions, a</w:t>
      </w:r>
      <w:r w:rsidR="00AF31B2">
        <w:rPr>
          <w:rFonts w:eastAsia="Times New Roman"/>
          <w:color w:val="000000"/>
        </w:rPr>
        <w:t>nd a</w:t>
      </w:r>
      <w:r>
        <w:rPr>
          <w:rFonts w:eastAsia="Times New Roman"/>
          <w:color w:val="000000"/>
        </w:rPr>
        <w:t xml:space="preserve"> Pre-Approved Products List</w:t>
      </w:r>
      <w:r w:rsidR="00AF31B2">
        <w:rPr>
          <w:rFonts w:eastAsia="Times New Roman"/>
          <w:color w:val="000000"/>
        </w:rPr>
        <w:t xml:space="preserve">.  Additionally, the engineer should refer to the “Just in time diagram for lateral extension” that can be found on the MSD web site.  Engineers </w:t>
      </w:r>
      <w:r w:rsidR="00AF31B2">
        <w:rPr>
          <w:rFonts w:eastAsia="Times New Roman"/>
          <w:color w:val="000000"/>
        </w:rPr>
        <w:lastRenderedPageBreak/>
        <w:t xml:space="preserve">not familiar with the MSD lateral extension approval process are encouraged to review the process with MSD </w:t>
      </w:r>
      <w:r w:rsidR="002C67C0">
        <w:rPr>
          <w:rFonts w:eastAsia="Times New Roman"/>
          <w:color w:val="000000"/>
        </w:rPr>
        <w:t>personnel</w:t>
      </w:r>
      <w:r w:rsidR="00AF31B2">
        <w:rPr>
          <w:rFonts w:eastAsia="Times New Roman"/>
          <w:color w:val="000000"/>
        </w:rPr>
        <w:t>.</w:t>
      </w:r>
    </w:p>
    <w:p w:rsidR="0076284F" w:rsidRPr="00CC3C11" w:rsidRDefault="004B7FC5">
      <w:pPr>
        <w:spacing w:before="360" w:line="360" w:lineRule="exact"/>
        <w:textAlignment w:val="baseline"/>
        <w:rPr>
          <w:rFonts w:eastAsia="Times New Roman"/>
          <w:b/>
          <w:color w:val="000000"/>
        </w:rPr>
      </w:pPr>
      <w:r w:rsidRPr="00CC3C11">
        <w:rPr>
          <w:rFonts w:eastAsia="Times New Roman"/>
          <w:b/>
          <w:color w:val="000000"/>
        </w:rPr>
        <w:t>CAPACITY PHASE</w:t>
      </w:r>
    </w:p>
    <w:p w:rsidR="0076284F" w:rsidRDefault="004B7FC5">
      <w:pPr>
        <w:spacing w:before="360" w:line="360" w:lineRule="exact"/>
        <w:textAlignment w:val="baseline"/>
        <w:rPr>
          <w:rFonts w:eastAsia="Times New Roman"/>
          <w:color w:val="000000"/>
        </w:rPr>
      </w:pPr>
      <w:r>
        <w:rPr>
          <w:rFonts w:eastAsia="Times New Roman"/>
          <w:color w:val="000000"/>
        </w:rPr>
        <w:t xml:space="preserve">The engineer should submit a downstream facilities capacity request form.  The form and instructions for filling it out are available on the MSD web site.  MSD will use the information provided to evaluate the wastewater system downstream of the proposed development to ensure that there is </w:t>
      </w:r>
      <w:r w:rsidR="00A40694">
        <w:rPr>
          <w:rFonts w:eastAsia="Times New Roman"/>
          <w:color w:val="000000"/>
        </w:rPr>
        <w:t xml:space="preserve">sufficient capacity to transport and treat the flows that will be generated.  </w:t>
      </w:r>
    </w:p>
    <w:p w:rsidR="0076284F" w:rsidRDefault="00A40694">
      <w:pPr>
        <w:spacing w:before="360" w:line="360" w:lineRule="exact"/>
        <w:textAlignment w:val="baseline"/>
        <w:rPr>
          <w:rFonts w:eastAsia="Times New Roman"/>
          <w:color w:val="000000"/>
        </w:rPr>
      </w:pPr>
      <w:r>
        <w:rPr>
          <w:rFonts w:eastAsia="Times New Roman"/>
          <w:color w:val="000000"/>
        </w:rPr>
        <w:t xml:space="preserve">If capacity is available, MSD will issue a capacity approval letter which ensures capacity for the project for 90 days.  This approval may be contingent upon a number of factors such as the payment of applicable fees, construction of a pump station and/or downstream improvements.  If capacity is not available, MSD and the engineer can discuss a strategy for providing service to the development.  </w:t>
      </w:r>
      <w:r w:rsidR="004B7FC5">
        <w:rPr>
          <w:rFonts w:eastAsia="Times New Roman"/>
          <w:color w:val="000000"/>
        </w:rPr>
        <w:t xml:space="preserve"> </w:t>
      </w:r>
    </w:p>
    <w:p w:rsidR="0076284F" w:rsidRPr="00CC3C11" w:rsidRDefault="0091759B">
      <w:pPr>
        <w:spacing w:before="360" w:line="360" w:lineRule="exact"/>
        <w:textAlignment w:val="baseline"/>
        <w:rPr>
          <w:rFonts w:eastAsia="Times New Roman"/>
          <w:b/>
          <w:color w:val="000000"/>
        </w:rPr>
      </w:pPr>
      <w:r w:rsidRPr="00CC3C11">
        <w:rPr>
          <w:rFonts w:eastAsia="Times New Roman"/>
          <w:b/>
          <w:color w:val="000000"/>
        </w:rPr>
        <w:t>PROJECT FEES</w:t>
      </w:r>
    </w:p>
    <w:p w:rsidR="0076284F" w:rsidRDefault="0091759B">
      <w:pPr>
        <w:spacing w:before="360" w:line="360" w:lineRule="exact"/>
        <w:textAlignment w:val="baseline"/>
        <w:rPr>
          <w:rFonts w:eastAsia="Times New Roman"/>
          <w:color w:val="000000"/>
        </w:rPr>
      </w:pPr>
      <w:r>
        <w:rPr>
          <w:rFonts w:eastAsia="Times New Roman"/>
          <w:color w:val="000000"/>
        </w:rPr>
        <w:t>Most new development will be subject to one-time fees based on the volume of flow that will be generated.  The applicable fees that can apply to the project are capacity charges, inflow and infiltration fees and recapture fees.  A detailed description of the applicable fees can be found in MSD’s current Wastewater Service Charges document.</w:t>
      </w:r>
    </w:p>
    <w:p w:rsidR="002F40B5" w:rsidRDefault="00597E05">
      <w:pPr>
        <w:spacing w:before="447" w:line="279" w:lineRule="exact"/>
        <w:textAlignment w:val="baseline"/>
        <w:rPr>
          <w:rFonts w:eastAsia="Times New Roman"/>
          <w:b/>
          <w:color w:val="000000"/>
        </w:rPr>
      </w:pPr>
      <w:r>
        <w:rPr>
          <w:rFonts w:eastAsia="Times New Roman"/>
          <w:b/>
          <w:color w:val="000000"/>
        </w:rPr>
        <w:t>PLANNING PHASE</w:t>
      </w:r>
    </w:p>
    <w:p w:rsidR="0076284F" w:rsidRDefault="0091759B">
      <w:pPr>
        <w:spacing w:before="354" w:line="360" w:lineRule="exact"/>
        <w:ind w:right="72"/>
        <w:textAlignment w:val="baseline"/>
        <w:rPr>
          <w:rFonts w:eastAsia="Times New Roman"/>
          <w:b/>
          <w:color w:val="000000"/>
        </w:rPr>
      </w:pPr>
      <w:r>
        <w:rPr>
          <w:rFonts w:eastAsia="Times New Roman"/>
          <w:color w:val="000000"/>
        </w:rPr>
        <w:t>Prior to, during or after the capacity phase of the project, the engineer and MSD should discuss the available alternatives for servicing the development.  Issues that may need to be addressed are the location of MSD’s existing facilities and access to those facilities, the need for a pump station, opportunit</w:t>
      </w:r>
      <w:r w:rsidR="00CC3C11">
        <w:rPr>
          <w:rFonts w:eastAsia="Times New Roman"/>
          <w:color w:val="000000"/>
        </w:rPr>
        <w:t>ies to eliminate a pump station</w:t>
      </w:r>
      <w:r>
        <w:rPr>
          <w:rFonts w:eastAsia="Times New Roman"/>
          <w:color w:val="000000"/>
        </w:rPr>
        <w:t xml:space="preserve"> and sizing of facilities</w:t>
      </w:r>
      <w:r w:rsidR="00CC3C11">
        <w:rPr>
          <w:rFonts w:eastAsia="Times New Roman"/>
          <w:color w:val="000000"/>
        </w:rPr>
        <w:t xml:space="preserve"> to accommodate</w:t>
      </w:r>
      <w:r>
        <w:rPr>
          <w:rFonts w:eastAsia="Times New Roman"/>
          <w:color w:val="000000"/>
        </w:rPr>
        <w:t xml:space="preserve"> upstream of the development.</w:t>
      </w:r>
      <w:r w:rsidR="00182941">
        <w:rPr>
          <w:rFonts w:eastAsia="Times New Roman"/>
          <w:color w:val="000000"/>
        </w:rPr>
        <w:t xml:space="preserve">  For developments that require a pump station, an economic analysis of costs as laid out in MSD’s design manual may be required.</w:t>
      </w:r>
      <w:r>
        <w:rPr>
          <w:rFonts w:eastAsia="Times New Roman"/>
          <w:color w:val="000000"/>
        </w:rPr>
        <w:t xml:space="preserve">  </w:t>
      </w:r>
    </w:p>
    <w:p w:rsidR="002F40B5" w:rsidRDefault="00597E05">
      <w:pPr>
        <w:spacing w:before="447" w:line="279" w:lineRule="exact"/>
        <w:textAlignment w:val="baseline"/>
        <w:rPr>
          <w:rFonts w:eastAsia="Times New Roman"/>
          <w:b/>
          <w:color w:val="000000"/>
        </w:rPr>
      </w:pPr>
      <w:r>
        <w:rPr>
          <w:rFonts w:eastAsia="Times New Roman"/>
          <w:b/>
          <w:color w:val="000000"/>
        </w:rPr>
        <w:t>DESIGN PHASE</w:t>
      </w:r>
    </w:p>
    <w:p w:rsidR="00182941" w:rsidRDefault="00597E05">
      <w:pPr>
        <w:spacing w:before="354" w:line="360" w:lineRule="exact"/>
        <w:ind w:right="216"/>
        <w:textAlignment w:val="baseline"/>
        <w:rPr>
          <w:rFonts w:eastAsia="Times New Roman"/>
          <w:color w:val="000000"/>
        </w:rPr>
      </w:pPr>
      <w:r>
        <w:rPr>
          <w:rFonts w:eastAsia="Times New Roman"/>
          <w:color w:val="000000"/>
        </w:rPr>
        <w:t>Specific items which must be submitted to MSD as part of the design review submittal process are identified below</w:t>
      </w:r>
      <w:r w:rsidR="00182941">
        <w:rPr>
          <w:rFonts w:eastAsia="Times New Roman"/>
          <w:color w:val="000000"/>
        </w:rPr>
        <w:t xml:space="preserve">.  They must be submitted in the </w:t>
      </w:r>
      <w:r w:rsidR="00AE0169">
        <w:rPr>
          <w:rFonts w:eastAsia="Times New Roman"/>
          <w:color w:val="000000"/>
        </w:rPr>
        <w:t>sequence</w:t>
      </w:r>
      <w:r w:rsidR="00182941">
        <w:rPr>
          <w:rFonts w:eastAsia="Times New Roman"/>
          <w:color w:val="000000"/>
        </w:rPr>
        <w:t xml:space="preserve"> and format detailed in </w:t>
      </w:r>
      <w:r w:rsidR="00182941">
        <w:rPr>
          <w:rFonts w:eastAsia="Times New Roman"/>
          <w:color w:val="000000"/>
        </w:rPr>
        <w:lastRenderedPageBreak/>
        <w:t xml:space="preserve">the </w:t>
      </w:r>
      <w:r w:rsidR="00AE0169">
        <w:rPr>
          <w:rFonts w:eastAsia="Times New Roman"/>
          <w:color w:val="000000"/>
        </w:rPr>
        <w:t xml:space="preserve">“just in </w:t>
      </w:r>
      <w:r w:rsidR="00182941">
        <w:rPr>
          <w:rFonts w:eastAsia="Times New Roman"/>
          <w:color w:val="000000"/>
        </w:rPr>
        <w:t>time diagram for lateral extension”.  Any submittal made to MSD with missing or incorrect information will be returned un-reviewed:</w:t>
      </w:r>
    </w:p>
    <w:p w:rsidR="002F40B5" w:rsidRDefault="002F40B5">
      <w:pPr>
        <w:spacing w:before="354" w:line="360" w:lineRule="exact"/>
        <w:ind w:right="216"/>
        <w:textAlignment w:val="baseline"/>
        <w:rPr>
          <w:rFonts w:eastAsia="Times New Roman"/>
          <w:color w:val="000000"/>
        </w:rPr>
      </w:pPr>
    </w:p>
    <w:p w:rsidR="002F40B5" w:rsidRDefault="00597E05">
      <w:pPr>
        <w:numPr>
          <w:ilvl w:val="0"/>
          <w:numId w:val="4"/>
        </w:numPr>
        <w:spacing w:before="8" w:line="360" w:lineRule="exact"/>
        <w:ind w:left="360" w:right="288" w:hanging="360"/>
        <w:textAlignment w:val="baseline"/>
        <w:rPr>
          <w:rFonts w:eastAsia="Times New Roman"/>
          <w:b/>
          <w:color w:val="000000"/>
        </w:rPr>
      </w:pPr>
      <w:r>
        <w:rPr>
          <w:rFonts w:eastAsia="Times New Roman"/>
          <w:b/>
          <w:color w:val="000000"/>
        </w:rPr>
        <w:t>Application For Approval Of Contract Documents for Sanitary Sewer Projects</w:t>
      </w:r>
      <w:r>
        <w:rPr>
          <w:rFonts w:eastAsia="Times New Roman"/>
          <w:color w:val="000000"/>
        </w:rPr>
        <w:t>. This provides basic information about the project, along with the terms and conditions of the approval. It should be noted that MSD's approval is only valid for a period of one year.</w:t>
      </w:r>
    </w:p>
    <w:p w:rsidR="002F40B5" w:rsidRDefault="00597E05">
      <w:pPr>
        <w:numPr>
          <w:ilvl w:val="0"/>
          <w:numId w:val="4"/>
        </w:numPr>
        <w:spacing w:before="360" w:line="360" w:lineRule="exact"/>
        <w:ind w:left="360" w:right="216" w:hanging="360"/>
        <w:textAlignment w:val="baseline"/>
        <w:rPr>
          <w:rFonts w:eastAsia="Times New Roman"/>
          <w:b/>
          <w:color w:val="000000"/>
        </w:rPr>
      </w:pPr>
      <w:r>
        <w:rPr>
          <w:rFonts w:eastAsia="Times New Roman"/>
          <w:b/>
          <w:color w:val="000000"/>
        </w:rPr>
        <w:t>Minimum Requirements Checklist for Sanitary Sewer Construction Plans</w:t>
      </w:r>
      <w:r>
        <w:rPr>
          <w:rFonts w:eastAsia="Times New Roman"/>
          <w:color w:val="000000"/>
        </w:rPr>
        <w:t>. This form provides the Applicant with a listing of items normally required for MSD to complete its review of the material.</w:t>
      </w:r>
    </w:p>
    <w:p w:rsidR="002F40B5" w:rsidRDefault="00597E05">
      <w:pPr>
        <w:numPr>
          <w:ilvl w:val="0"/>
          <w:numId w:val="4"/>
        </w:numPr>
        <w:spacing w:before="360" w:line="360" w:lineRule="exact"/>
        <w:ind w:left="360" w:hanging="360"/>
        <w:textAlignment w:val="baseline"/>
        <w:rPr>
          <w:rFonts w:eastAsia="Times New Roman"/>
          <w:b/>
          <w:color w:val="000000"/>
        </w:rPr>
      </w:pPr>
      <w:r>
        <w:rPr>
          <w:rFonts w:eastAsia="Times New Roman"/>
          <w:b/>
          <w:color w:val="000000"/>
        </w:rPr>
        <w:t>Construction Plans</w:t>
      </w:r>
      <w:r>
        <w:rPr>
          <w:rFonts w:eastAsia="Times New Roman"/>
          <w:color w:val="000000"/>
        </w:rPr>
        <w:t xml:space="preserve">. Plan drafting standards </w:t>
      </w:r>
      <w:r w:rsidR="009C396F">
        <w:rPr>
          <w:rFonts w:eastAsia="Times New Roman"/>
          <w:color w:val="000000"/>
        </w:rPr>
        <w:t xml:space="preserve">(required) </w:t>
      </w:r>
      <w:r>
        <w:rPr>
          <w:rFonts w:eastAsia="Times New Roman"/>
          <w:color w:val="000000"/>
        </w:rPr>
        <w:t xml:space="preserve">and design criteria are covered in MSD’s Design Manual. </w:t>
      </w:r>
      <w:r w:rsidR="00CC3C11">
        <w:rPr>
          <w:rFonts w:eastAsia="Times New Roman"/>
          <w:color w:val="000000"/>
        </w:rPr>
        <w:t>Example plan sheets, CAD files and templates are available on MSD’s website.  F</w:t>
      </w:r>
      <w:r>
        <w:rPr>
          <w:rFonts w:eastAsia="Times New Roman"/>
          <w:color w:val="000000"/>
        </w:rPr>
        <w:t>inal plans must be submitted on double-matte, 24" x 36" sheet mylar, with a minimum thickness of 3 mils. Review transmittal copies may be standard blue-line or black-line prints. Two (2) copies are required for each submission. The title sheet should include a location map, a sheet index, the name, address and telephone number of the engineer who prepared the plans, the name, address and telephone number of the developer, the name, address and telephone number of the owner, the surveyor’s certification block with a Professional Surveyor’s seal, signature and date, a legend, standard and special notes, the Professional Engineer’s seal, signature and date, and an approval block for MSD. All sheets must include the project name, the developer’s information, the owner’s information, the engineer’s information, sheet title, submittal date, Professional Engineer seal/signature/date, and Professional Land Surveyor seal/signature/date. The seals and signatures of the engineer and the surveyor (both of whom must be currently licensed in the Commonwealth of Kentucky) must be originals. The Professional Engineer’s seal/signature/date is required on all sheets and the Professional Land Surveyor’s seal/signature/date is required on all sheets with boundaries shown.</w:t>
      </w:r>
      <w:r w:rsidR="00182941">
        <w:rPr>
          <w:rFonts w:eastAsia="Times New Roman"/>
          <w:color w:val="000000"/>
        </w:rPr>
        <w:t xml:space="preserve">  </w:t>
      </w:r>
    </w:p>
    <w:p w:rsidR="002F40B5" w:rsidRDefault="00597E05">
      <w:pPr>
        <w:numPr>
          <w:ilvl w:val="0"/>
          <w:numId w:val="4"/>
        </w:numPr>
        <w:spacing w:before="360" w:line="360" w:lineRule="exact"/>
        <w:ind w:left="360" w:right="216" w:hanging="360"/>
        <w:textAlignment w:val="baseline"/>
        <w:rPr>
          <w:rFonts w:eastAsia="Times New Roman"/>
          <w:b/>
          <w:color w:val="000000"/>
        </w:rPr>
      </w:pPr>
      <w:r>
        <w:rPr>
          <w:rFonts w:eastAsia="Times New Roman"/>
          <w:b/>
          <w:color w:val="000000"/>
        </w:rPr>
        <w:t xml:space="preserve">Special Provisions. </w:t>
      </w:r>
      <w:r>
        <w:rPr>
          <w:rFonts w:eastAsia="Times New Roman"/>
          <w:color w:val="000000"/>
        </w:rPr>
        <w:t>Special provisions shall be submitted and shall be adjusted to address the specifics of the project.</w:t>
      </w:r>
      <w:r w:rsidR="00182941">
        <w:rPr>
          <w:rFonts w:eastAsia="Times New Roman"/>
          <w:color w:val="000000"/>
        </w:rPr>
        <w:t xml:space="preserve">  The engineer shall cross out sections of the provisions that do not apply.  The special provisions shall not be modified without specific approval by MSD.</w:t>
      </w:r>
    </w:p>
    <w:p w:rsidR="007A4564" w:rsidRPr="007A4564" w:rsidRDefault="00597E05" w:rsidP="007A4564">
      <w:pPr>
        <w:numPr>
          <w:ilvl w:val="0"/>
          <w:numId w:val="5"/>
        </w:numPr>
        <w:spacing w:before="360" w:line="360" w:lineRule="exact"/>
        <w:ind w:left="360" w:right="144" w:hanging="360"/>
        <w:textAlignment w:val="baseline"/>
        <w:rPr>
          <w:rFonts w:eastAsia="Times New Roman"/>
          <w:b/>
          <w:color w:val="000000"/>
        </w:rPr>
      </w:pPr>
      <w:r w:rsidRPr="007A4564">
        <w:rPr>
          <w:rFonts w:eastAsia="Times New Roman"/>
          <w:b/>
          <w:color w:val="000000"/>
        </w:rPr>
        <w:lastRenderedPageBreak/>
        <w:t xml:space="preserve">Design Calculations. </w:t>
      </w:r>
      <w:r w:rsidRPr="007A4564">
        <w:rPr>
          <w:rFonts w:eastAsia="Times New Roman"/>
          <w:color w:val="000000"/>
        </w:rPr>
        <w:t xml:space="preserve">The proposed development, along with all upstream or tributary areas must be shown on a topographic map at an appropriate scale. </w:t>
      </w:r>
      <w:r w:rsidR="00CC3C11" w:rsidRPr="007A4564">
        <w:rPr>
          <w:rFonts w:eastAsia="Times New Roman"/>
          <w:color w:val="000000"/>
        </w:rPr>
        <w:t xml:space="preserve"> </w:t>
      </w:r>
      <w:r w:rsidRPr="007A4564">
        <w:rPr>
          <w:rFonts w:eastAsia="Times New Roman"/>
          <w:color w:val="000000"/>
        </w:rPr>
        <w:t xml:space="preserve">The expected saturation population, based on current zoning, should be used to size the proposed sewers. Population based on zoning can be found in Chapter 8 of MSD's Design Manual. It should be noted that MSD may require improvements to downstream facilities in order to accommodate the flow from proposed developments. This will be determined on a case-by-case basis. </w:t>
      </w:r>
      <w:r w:rsidR="00CC3C11" w:rsidRPr="007A4564">
        <w:rPr>
          <w:rFonts w:eastAsia="Times New Roman"/>
          <w:color w:val="000000"/>
        </w:rPr>
        <w:t xml:space="preserve"> </w:t>
      </w:r>
      <w:r w:rsidRPr="007A4564">
        <w:rPr>
          <w:rFonts w:eastAsia="Times New Roman"/>
          <w:color w:val="000000"/>
        </w:rPr>
        <w:t xml:space="preserve">Reference should be made to Chapter 8 of the Design Manual </w:t>
      </w:r>
      <w:r w:rsidR="00CC3C11" w:rsidRPr="007A4564">
        <w:rPr>
          <w:rFonts w:eastAsia="Times New Roman"/>
          <w:color w:val="000000"/>
        </w:rPr>
        <w:t>for the required “Computations f</w:t>
      </w:r>
      <w:r w:rsidRPr="007A4564">
        <w:rPr>
          <w:rFonts w:eastAsia="Times New Roman"/>
          <w:color w:val="000000"/>
        </w:rPr>
        <w:t>or Sanitary Sewer Design” format and instructions.</w:t>
      </w:r>
      <w:r w:rsidR="00182941" w:rsidRPr="007A4564">
        <w:rPr>
          <w:rFonts w:eastAsia="Times New Roman"/>
          <w:color w:val="000000"/>
        </w:rPr>
        <w:t xml:space="preserve">  </w:t>
      </w:r>
    </w:p>
    <w:p w:rsidR="002F40B5" w:rsidRPr="007A4564" w:rsidRDefault="00597E05" w:rsidP="007A4564">
      <w:pPr>
        <w:numPr>
          <w:ilvl w:val="0"/>
          <w:numId w:val="5"/>
        </w:numPr>
        <w:spacing w:before="360" w:line="360" w:lineRule="exact"/>
        <w:ind w:left="360" w:right="144" w:hanging="360"/>
        <w:textAlignment w:val="baseline"/>
        <w:rPr>
          <w:rFonts w:eastAsia="Times New Roman"/>
          <w:b/>
          <w:color w:val="000000"/>
        </w:rPr>
      </w:pPr>
      <w:r w:rsidRPr="007A4564">
        <w:rPr>
          <w:rFonts w:eastAsia="Times New Roman"/>
          <w:b/>
          <w:color w:val="000000"/>
        </w:rPr>
        <w:t xml:space="preserve">Easement Plats (if required). </w:t>
      </w:r>
      <w:r w:rsidR="00CC3C11" w:rsidRPr="007A4564">
        <w:rPr>
          <w:rFonts w:eastAsia="Times New Roman"/>
          <w:b/>
          <w:color w:val="000000"/>
        </w:rPr>
        <w:t xml:space="preserve"> </w:t>
      </w:r>
      <w:r w:rsidRPr="007A4564">
        <w:rPr>
          <w:rFonts w:eastAsia="Times New Roman"/>
          <w:color w:val="000000"/>
        </w:rPr>
        <w:t xml:space="preserve">Plats must meet minimum standards for land surveying in Kentucky. They must be certified and sealed by a Professional Land Surveyor currently licensed in the Commonwealth of Kentucky. Two (2) copies are required for each submission, and the original plats must be included with the final submission of documents. </w:t>
      </w:r>
      <w:r w:rsidR="00CC3C11" w:rsidRPr="007A4564">
        <w:rPr>
          <w:rFonts w:eastAsia="Times New Roman"/>
          <w:color w:val="000000"/>
        </w:rPr>
        <w:t xml:space="preserve"> </w:t>
      </w:r>
      <w:r w:rsidRPr="007A4564">
        <w:rPr>
          <w:rFonts w:eastAsia="Times New Roman"/>
          <w:color w:val="000000"/>
        </w:rPr>
        <w:t xml:space="preserve">MSD will be responsible for recording all easements for public sewers in Jefferson County. In Oldham County, MSD must be provided a copy of the recorded easement. </w:t>
      </w:r>
      <w:r w:rsidR="00CC3C11" w:rsidRPr="007A4564">
        <w:rPr>
          <w:rFonts w:eastAsia="Times New Roman"/>
          <w:color w:val="000000"/>
        </w:rPr>
        <w:t xml:space="preserve"> </w:t>
      </w:r>
      <w:r w:rsidRPr="007A4564">
        <w:rPr>
          <w:rFonts w:eastAsia="Times New Roman"/>
          <w:color w:val="000000"/>
        </w:rPr>
        <w:t xml:space="preserve">See Chapter 7 of MSD’s Design Manual for </w:t>
      </w:r>
      <w:r w:rsidR="00CC3C11" w:rsidRPr="007A4564">
        <w:rPr>
          <w:rFonts w:eastAsia="Times New Roman"/>
          <w:color w:val="000000"/>
        </w:rPr>
        <w:t xml:space="preserve">easement plat preparation </w:t>
      </w:r>
      <w:r w:rsidRPr="007A4564">
        <w:rPr>
          <w:rFonts w:eastAsia="Times New Roman"/>
          <w:color w:val="000000"/>
        </w:rPr>
        <w:t>guidelines.</w:t>
      </w:r>
    </w:p>
    <w:p w:rsidR="002F40B5" w:rsidRDefault="00597E05">
      <w:pPr>
        <w:numPr>
          <w:ilvl w:val="0"/>
          <w:numId w:val="5"/>
        </w:numPr>
        <w:spacing w:before="360" w:line="360" w:lineRule="exact"/>
        <w:ind w:left="360" w:hanging="360"/>
        <w:textAlignment w:val="baseline"/>
        <w:rPr>
          <w:rFonts w:eastAsia="Times New Roman"/>
          <w:b/>
          <w:color w:val="000000"/>
        </w:rPr>
      </w:pPr>
      <w:r>
        <w:rPr>
          <w:rFonts w:eastAsia="Times New Roman"/>
          <w:b/>
          <w:color w:val="000000"/>
        </w:rPr>
        <w:t xml:space="preserve">Record Plat. </w:t>
      </w:r>
      <w:r>
        <w:rPr>
          <w:rFonts w:eastAsia="Times New Roman"/>
          <w:color w:val="000000"/>
        </w:rPr>
        <w:t>A copy of the record plat (recorded or unrecorded) is acceptable. This must be submitted in order for MSD to determine whether or not additional sewer and drainage easements will be required. Before MSD will allow sanitary sewers to be accepted and put into service, all public sewers must be in public rights of way or in a public easement.</w:t>
      </w:r>
    </w:p>
    <w:p w:rsidR="002F40B5" w:rsidRDefault="00597E05">
      <w:pPr>
        <w:numPr>
          <w:ilvl w:val="0"/>
          <w:numId w:val="5"/>
        </w:numPr>
        <w:spacing w:before="360" w:line="360" w:lineRule="exact"/>
        <w:ind w:left="360" w:right="504" w:hanging="360"/>
        <w:textAlignment w:val="baseline"/>
        <w:rPr>
          <w:rFonts w:eastAsia="Times New Roman"/>
          <w:b/>
          <w:color w:val="000000"/>
        </w:rPr>
      </w:pPr>
      <w:r>
        <w:rPr>
          <w:rFonts w:eastAsia="Times New Roman"/>
          <w:b/>
          <w:color w:val="000000"/>
        </w:rPr>
        <w:t xml:space="preserve">Preliminary Subdivision Plans. </w:t>
      </w:r>
      <w:r w:rsidR="00CC3C11">
        <w:rPr>
          <w:rFonts w:eastAsia="Times New Roman"/>
          <w:b/>
          <w:color w:val="000000"/>
        </w:rPr>
        <w:t xml:space="preserve"> </w:t>
      </w:r>
      <w:r>
        <w:rPr>
          <w:rFonts w:eastAsia="Times New Roman"/>
          <w:color w:val="000000"/>
        </w:rPr>
        <w:t>A copy of the approved preliminary subdivision plans should be submitted with the original submission</w:t>
      </w:r>
      <w:r w:rsidR="00F802FD">
        <w:rPr>
          <w:rFonts w:eastAsia="Times New Roman"/>
          <w:color w:val="000000"/>
        </w:rPr>
        <w:t xml:space="preserve"> if available</w:t>
      </w:r>
      <w:r>
        <w:rPr>
          <w:rFonts w:eastAsia="Times New Roman"/>
          <w:color w:val="000000"/>
        </w:rPr>
        <w:t>.</w:t>
      </w:r>
    </w:p>
    <w:p w:rsidR="002F40B5" w:rsidRDefault="00597E05">
      <w:pPr>
        <w:numPr>
          <w:ilvl w:val="0"/>
          <w:numId w:val="5"/>
        </w:numPr>
        <w:spacing w:before="360" w:line="360" w:lineRule="exact"/>
        <w:ind w:left="360" w:right="144" w:hanging="360"/>
        <w:textAlignment w:val="baseline"/>
        <w:rPr>
          <w:rFonts w:eastAsia="Times New Roman"/>
          <w:b/>
          <w:color w:val="000000"/>
        </w:rPr>
      </w:pPr>
      <w:r>
        <w:rPr>
          <w:rFonts w:eastAsia="Times New Roman"/>
          <w:b/>
          <w:color w:val="000000"/>
        </w:rPr>
        <w:t xml:space="preserve">Roadway Plans (if applicable). </w:t>
      </w:r>
      <w:r w:rsidR="00CC3C11">
        <w:rPr>
          <w:rFonts w:eastAsia="Times New Roman"/>
          <w:b/>
          <w:color w:val="000000"/>
        </w:rPr>
        <w:t xml:space="preserve"> </w:t>
      </w:r>
      <w:r>
        <w:rPr>
          <w:rFonts w:eastAsia="Times New Roman"/>
          <w:color w:val="000000"/>
        </w:rPr>
        <w:t>A copy of the roadway plans should be submitted in order for MSD to determine if sufficient cover will be available and to ensure that there are no conflicts with any other proposed facilities.</w:t>
      </w:r>
      <w:r w:rsidR="00CC3C11">
        <w:rPr>
          <w:rFonts w:eastAsia="Times New Roman"/>
          <w:color w:val="000000"/>
        </w:rPr>
        <w:t xml:space="preserve">  Although MSD will attempt to identify conflicts during review, it is the design engineers responsibility to ensure all potential conflicts are addressed.</w:t>
      </w:r>
    </w:p>
    <w:p w:rsidR="002F40B5" w:rsidRDefault="00597E05">
      <w:pPr>
        <w:numPr>
          <w:ilvl w:val="0"/>
          <w:numId w:val="5"/>
        </w:numPr>
        <w:spacing w:before="360" w:line="360" w:lineRule="exact"/>
        <w:ind w:left="360" w:hanging="360"/>
        <w:textAlignment w:val="baseline"/>
        <w:rPr>
          <w:rFonts w:eastAsia="Times New Roman"/>
          <w:b/>
          <w:color w:val="000000"/>
          <w:spacing w:val="-1"/>
        </w:rPr>
      </w:pPr>
      <w:r>
        <w:rPr>
          <w:rFonts w:eastAsia="Times New Roman"/>
          <w:b/>
          <w:color w:val="000000"/>
          <w:spacing w:val="-1"/>
        </w:rPr>
        <w:t xml:space="preserve">Contacting Other Utilities. </w:t>
      </w:r>
      <w:r>
        <w:rPr>
          <w:rFonts w:eastAsia="Times New Roman"/>
          <w:color w:val="000000"/>
          <w:spacing w:val="-1"/>
        </w:rPr>
        <w:t>Documentation must be provided showing that potential conflicts with existing utilities have been addressed to the satisfaction of the utility company. MSD must be copied on all letters and transmittals to and from the various utility companies.</w:t>
      </w:r>
    </w:p>
    <w:p w:rsidR="0076284F" w:rsidRDefault="00597E05">
      <w:pPr>
        <w:numPr>
          <w:ilvl w:val="0"/>
          <w:numId w:val="5"/>
        </w:numPr>
        <w:spacing w:before="360" w:line="360" w:lineRule="exact"/>
        <w:ind w:left="360" w:hanging="360"/>
        <w:textAlignment w:val="baseline"/>
        <w:rPr>
          <w:rFonts w:eastAsia="Times New Roman"/>
          <w:color w:val="000000"/>
        </w:rPr>
      </w:pPr>
      <w:r>
        <w:rPr>
          <w:rFonts w:eastAsia="Times New Roman"/>
          <w:b/>
          <w:color w:val="000000"/>
        </w:rPr>
        <w:lastRenderedPageBreak/>
        <w:t xml:space="preserve">City/County/State Permits. </w:t>
      </w:r>
      <w:r>
        <w:rPr>
          <w:rFonts w:eastAsia="Times New Roman"/>
          <w:color w:val="000000"/>
        </w:rPr>
        <w:t>If proposed sewers will</w:t>
      </w:r>
      <w:r w:rsidR="00463151">
        <w:rPr>
          <w:rFonts w:eastAsia="Times New Roman"/>
          <w:color w:val="000000"/>
        </w:rPr>
        <w:t xml:space="preserve"> be located within, or crossing</w:t>
      </w:r>
      <w:r>
        <w:rPr>
          <w:rFonts w:eastAsia="Times New Roman"/>
          <w:color w:val="000000"/>
        </w:rPr>
        <w:t xml:space="preserve"> the right of way of existing roads, or if proposed sewers will be located outside of the pavement of proposed roads, but still within the right of way, an encroachment permit is needed from the appropriate agency. MSD will apply for </w:t>
      </w:r>
      <w:r w:rsidR="00182941">
        <w:rPr>
          <w:rFonts w:eastAsia="Times New Roman"/>
          <w:color w:val="000000"/>
        </w:rPr>
        <w:t xml:space="preserve">state roadway </w:t>
      </w:r>
      <w:r>
        <w:rPr>
          <w:rFonts w:eastAsia="Times New Roman"/>
          <w:color w:val="000000"/>
        </w:rPr>
        <w:t>encroachment permit</w:t>
      </w:r>
      <w:r w:rsidR="00182941">
        <w:rPr>
          <w:rFonts w:eastAsia="Times New Roman"/>
          <w:color w:val="000000"/>
        </w:rPr>
        <w:t>s.  All other encroachment permits shall be obtained by the developer or contractor as required by the governing agency</w:t>
      </w:r>
      <w:r w:rsidR="00331A9A">
        <w:rPr>
          <w:rFonts w:eastAsia="Times New Roman"/>
          <w:color w:val="000000"/>
        </w:rPr>
        <w:t xml:space="preserve">.  The approved plans shall be used to obtain the necessary permits.  </w:t>
      </w:r>
      <w:r>
        <w:rPr>
          <w:rFonts w:eastAsia="Times New Roman"/>
          <w:color w:val="000000"/>
        </w:rPr>
        <w:t xml:space="preserve">The Design Drawings and Special Provisions provided by the Design Engineer must include the requirements </w:t>
      </w:r>
      <w:r w:rsidR="00521617">
        <w:rPr>
          <w:rFonts w:eastAsia="Times New Roman"/>
          <w:color w:val="000000"/>
        </w:rPr>
        <w:t>set forth by</w:t>
      </w:r>
      <w:r>
        <w:rPr>
          <w:rFonts w:eastAsia="Times New Roman"/>
          <w:color w:val="000000"/>
        </w:rPr>
        <w:t xml:space="preserve"> the governing agency. It is assumed that the Design Engineer has been in contact with the Regulating Agency prior to submittal of the Encroachment Permit. </w:t>
      </w:r>
      <w:r w:rsidR="00521617">
        <w:rPr>
          <w:rFonts w:eastAsia="Times New Roman"/>
          <w:color w:val="000000"/>
        </w:rPr>
        <w:t>If a state encroachment permit is required,</w:t>
      </w:r>
      <w:r>
        <w:rPr>
          <w:rFonts w:eastAsia="Times New Roman"/>
          <w:color w:val="000000"/>
        </w:rPr>
        <w:t xml:space="preserve"> </w:t>
      </w:r>
      <w:r w:rsidR="00521617">
        <w:rPr>
          <w:rFonts w:eastAsia="Times New Roman"/>
          <w:color w:val="000000"/>
        </w:rPr>
        <w:t>s</w:t>
      </w:r>
      <w:r>
        <w:rPr>
          <w:rFonts w:eastAsia="Times New Roman"/>
          <w:color w:val="000000"/>
        </w:rPr>
        <w:t xml:space="preserve">even (7) sets of plans are needed for </w:t>
      </w:r>
      <w:r w:rsidR="00521617">
        <w:rPr>
          <w:rFonts w:eastAsia="Times New Roman"/>
          <w:color w:val="000000"/>
        </w:rPr>
        <w:t xml:space="preserve">the </w:t>
      </w:r>
      <w:r>
        <w:rPr>
          <w:rFonts w:eastAsia="Times New Roman"/>
          <w:color w:val="000000"/>
        </w:rPr>
        <w:t>submittal</w:t>
      </w:r>
      <w:r w:rsidR="00521617">
        <w:rPr>
          <w:rFonts w:eastAsia="Times New Roman"/>
          <w:color w:val="000000"/>
        </w:rPr>
        <w:t>.</w:t>
      </w:r>
      <w:r>
        <w:rPr>
          <w:rFonts w:eastAsia="Times New Roman"/>
          <w:color w:val="000000"/>
        </w:rPr>
        <w:t xml:space="preserve"> </w:t>
      </w:r>
      <w:r w:rsidR="00521617">
        <w:rPr>
          <w:rFonts w:eastAsia="Times New Roman"/>
          <w:color w:val="000000"/>
        </w:rPr>
        <w:t>Original copies of any encroachment permits required must be provided to MSD.</w:t>
      </w:r>
    </w:p>
    <w:p w:rsidR="002F40B5" w:rsidRDefault="00597E05">
      <w:pPr>
        <w:numPr>
          <w:ilvl w:val="0"/>
          <w:numId w:val="6"/>
        </w:numPr>
        <w:spacing w:before="360" w:line="360" w:lineRule="exact"/>
        <w:ind w:left="360" w:hanging="360"/>
        <w:textAlignment w:val="baseline"/>
        <w:rPr>
          <w:rFonts w:eastAsia="Times New Roman"/>
          <w:b/>
          <w:color w:val="000000"/>
        </w:rPr>
      </w:pPr>
      <w:r>
        <w:rPr>
          <w:rFonts w:eastAsia="Times New Roman"/>
          <w:b/>
          <w:color w:val="000000"/>
        </w:rPr>
        <w:t xml:space="preserve">Small City Permits. </w:t>
      </w:r>
      <w:r>
        <w:rPr>
          <w:rFonts w:eastAsia="Times New Roman"/>
          <w:color w:val="000000"/>
        </w:rPr>
        <w:t>If the proposed facilities will be located within the corporate limits of any third or fourth class cities, completed permits showing MSD as the Applicant must be included. The developer/engineer is also responsible for complying with any additional ordinances (e.g. tree cutting) which may be required by third or fourth class cities. Approved permits must be included with the final submittal of plans to MSD. Fifth and sixth class cities will be notified of the proposed project by MSD. Any other requirements by the 5th and 6th class cities shall be handled on a case-by-case basis. MSD must be copied on all correspondence to and from the small city.</w:t>
      </w:r>
    </w:p>
    <w:p w:rsidR="002F40B5" w:rsidRDefault="00597E05">
      <w:pPr>
        <w:numPr>
          <w:ilvl w:val="0"/>
          <w:numId w:val="6"/>
        </w:numPr>
        <w:spacing w:before="360" w:line="360" w:lineRule="exact"/>
        <w:ind w:left="360" w:hanging="360"/>
        <w:jc w:val="both"/>
        <w:textAlignment w:val="baseline"/>
        <w:rPr>
          <w:rFonts w:eastAsia="Times New Roman"/>
          <w:b/>
          <w:color w:val="000000"/>
        </w:rPr>
      </w:pPr>
      <w:r>
        <w:rPr>
          <w:rFonts w:eastAsia="Times New Roman"/>
          <w:b/>
          <w:color w:val="000000"/>
        </w:rPr>
        <w:t xml:space="preserve">Railroad Crossings. </w:t>
      </w:r>
      <w:r>
        <w:rPr>
          <w:rFonts w:eastAsia="Times New Roman"/>
          <w:color w:val="000000"/>
        </w:rPr>
        <w:t>If proposed sewers will be located within, or crossing, the right of way of existing railroads, executed easement plats must be included for each occurrence. Permits will not be acceptable. MSD must be copied on all correspondence to and from the governing railroad. Applicant is responsible for payment of all fees.</w:t>
      </w:r>
    </w:p>
    <w:p w:rsidR="002F40B5" w:rsidRDefault="00597E05">
      <w:pPr>
        <w:numPr>
          <w:ilvl w:val="0"/>
          <w:numId w:val="6"/>
        </w:numPr>
        <w:spacing w:before="360" w:line="360" w:lineRule="exact"/>
        <w:ind w:left="360" w:hanging="360"/>
        <w:textAlignment w:val="baseline"/>
        <w:rPr>
          <w:rFonts w:eastAsia="Times New Roman"/>
          <w:b/>
          <w:color w:val="000000"/>
        </w:rPr>
      </w:pPr>
      <w:r>
        <w:rPr>
          <w:rFonts w:eastAsia="Times New Roman"/>
          <w:b/>
          <w:color w:val="000000"/>
        </w:rPr>
        <w:t xml:space="preserve">Miscellaneous Permits. </w:t>
      </w:r>
      <w:r>
        <w:rPr>
          <w:rFonts w:eastAsia="Times New Roman"/>
          <w:color w:val="000000"/>
        </w:rPr>
        <w:t>If proposed sewers will be located within, or crossing, the right of way of any other existing facilities (e.g. Texas Gas), completed permits showing MSD as the Applicant must be included in the final submittal of plans to MSD. MSD must be copied on all correspondence to and from the agency.</w:t>
      </w:r>
    </w:p>
    <w:p w:rsidR="002F40B5" w:rsidRPr="00521617" w:rsidRDefault="00597E05" w:rsidP="00521617">
      <w:pPr>
        <w:numPr>
          <w:ilvl w:val="0"/>
          <w:numId w:val="6"/>
        </w:numPr>
        <w:spacing w:before="360" w:line="360" w:lineRule="exact"/>
        <w:ind w:left="360" w:right="72" w:hanging="360"/>
        <w:textAlignment w:val="baseline"/>
        <w:rPr>
          <w:rFonts w:eastAsia="Times New Roman"/>
          <w:b/>
          <w:color w:val="000000"/>
        </w:rPr>
      </w:pPr>
      <w:r w:rsidRPr="00521617">
        <w:rPr>
          <w:rFonts w:eastAsia="Times New Roman"/>
          <w:b/>
          <w:color w:val="000000"/>
        </w:rPr>
        <w:t xml:space="preserve">Proposed Project Plan. </w:t>
      </w:r>
      <w:r w:rsidRPr="00521617">
        <w:rPr>
          <w:rFonts w:eastAsia="Times New Roman"/>
          <w:color w:val="000000"/>
        </w:rPr>
        <w:t>An 8 1/2" x 1</w:t>
      </w:r>
      <w:r w:rsidR="00521617" w:rsidRPr="00521617">
        <w:rPr>
          <w:rFonts w:eastAsia="Times New Roman"/>
          <w:color w:val="000000"/>
        </w:rPr>
        <w:t>4</w:t>
      </w:r>
      <w:r w:rsidRPr="00521617">
        <w:rPr>
          <w:rFonts w:eastAsia="Times New Roman"/>
          <w:color w:val="000000"/>
        </w:rPr>
        <w:t xml:space="preserve">" drawing showing the proposed project must be submitted to MSD. In order to provide consistency in the appearance of project plans, </w:t>
      </w:r>
      <w:r w:rsidR="00463151">
        <w:rPr>
          <w:rFonts w:eastAsia="Times New Roman"/>
          <w:color w:val="000000"/>
        </w:rPr>
        <w:t xml:space="preserve">a </w:t>
      </w:r>
      <w:r w:rsidR="00463151" w:rsidRPr="00521617">
        <w:rPr>
          <w:rFonts w:eastAsia="Times New Roman"/>
          <w:color w:val="000000"/>
        </w:rPr>
        <w:t>template</w:t>
      </w:r>
      <w:r w:rsidRPr="00521617">
        <w:rPr>
          <w:rFonts w:eastAsia="Times New Roman"/>
          <w:color w:val="000000"/>
        </w:rPr>
        <w:t xml:space="preserve"> </w:t>
      </w:r>
      <w:r w:rsidR="00463151">
        <w:rPr>
          <w:rFonts w:eastAsia="Times New Roman"/>
          <w:color w:val="000000"/>
        </w:rPr>
        <w:t xml:space="preserve">is </w:t>
      </w:r>
      <w:r w:rsidRPr="00521617">
        <w:rPr>
          <w:rFonts w:eastAsia="Times New Roman"/>
          <w:color w:val="000000"/>
        </w:rPr>
        <w:t>provided</w:t>
      </w:r>
      <w:r w:rsidR="00521617" w:rsidRPr="00521617">
        <w:rPr>
          <w:rFonts w:eastAsia="Times New Roman"/>
          <w:color w:val="000000"/>
        </w:rPr>
        <w:t xml:space="preserve"> on the web site and in the design manual</w:t>
      </w:r>
      <w:r w:rsidRPr="00521617">
        <w:rPr>
          <w:rFonts w:eastAsia="Times New Roman"/>
          <w:color w:val="000000"/>
        </w:rPr>
        <w:t xml:space="preserve">. </w:t>
      </w:r>
    </w:p>
    <w:p w:rsidR="0076284F" w:rsidRDefault="00597E05">
      <w:pPr>
        <w:numPr>
          <w:ilvl w:val="0"/>
          <w:numId w:val="6"/>
        </w:numPr>
        <w:spacing w:before="360" w:line="360" w:lineRule="exact"/>
        <w:ind w:left="360" w:hanging="360"/>
        <w:textAlignment w:val="baseline"/>
        <w:rPr>
          <w:rFonts w:eastAsia="Times New Roman"/>
          <w:color w:val="000000"/>
        </w:rPr>
      </w:pPr>
      <w:r w:rsidRPr="00521617">
        <w:rPr>
          <w:rFonts w:eastAsia="Times New Roman"/>
          <w:b/>
          <w:color w:val="000000"/>
        </w:rPr>
        <w:lastRenderedPageBreak/>
        <w:t xml:space="preserve">Erosion/Sediment Control Plan. </w:t>
      </w:r>
      <w:r w:rsidRPr="00521617">
        <w:rPr>
          <w:rFonts w:eastAsia="Times New Roman"/>
          <w:color w:val="000000"/>
        </w:rPr>
        <w:t>The Engineer must submit a plan for erosion and sediment control</w:t>
      </w:r>
      <w:r w:rsidR="00463151">
        <w:rPr>
          <w:rFonts w:eastAsia="Times New Roman"/>
          <w:color w:val="000000"/>
        </w:rPr>
        <w:t xml:space="preserve"> </w:t>
      </w:r>
      <w:r w:rsidR="00521617">
        <w:rPr>
          <w:rFonts w:eastAsia="Times New Roman"/>
          <w:color w:val="000000"/>
        </w:rPr>
        <w:t>meeting the requirements of the design manual</w:t>
      </w:r>
      <w:r w:rsidRPr="00521617">
        <w:rPr>
          <w:rFonts w:eastAsia="Times New Roman"/>
          <w:color w:val="000000"/>
        </w:rPr>
        <w:t>.</w:t>
      </w:r>
      <w:r w:rsidR="00521617">
        <w:rPr>
          <w:rFonts w:eastAsia="Times New Roman"/>
          <w:color w:val="000000"/>
        </w:rPr>
        <w:t xml:space="preserve"> </w:t>
      </w:r>
      <w:r>
        <w:rPr>
          <w:rFonts w:eastAsia="Times New Roman"/>
          <w:color w:val="000000"/>
        </w:rPr>
        <w:t xml:space="preserve"> A Notice of Intent permit should be submitted to DOW 72 hours before construction starts.</w:t>
      </w:r>
    </w:p>
    <w:p w:rsidR="002F40B5" w:rsidRDefault="00597E05">
      <w:pPr>
        <w:numPr>
          <w:ilvl w:val="0"/>
          <w:numId w:val="7"/>
        </w:numPr>
        <w:spacing w:before="360" w:line="360" w:lineRule="exact"/>
        <w:ind w:left="360" w:hanging="360"/>
        <w:textAlignment w:val="baseline"/>
        <w:rPr>
          <w:rFonts w:eastAsia="Times New Roman"/>
          <w:b/>
          <w:color w:val="000000"/>
        </w:rPr>
      </w:pPr>
      <w:r>
        <w:rPr>
          <w:rFonts w:eastAsia="Times New Roman"/>
          <w:b/>
          <w:color w:val="000000"/>
        </w:rPr>
        <w:t xml:space="preserve">Wastewater Facilities Lateral Extension </w:t>
      </w:r>
      <w:r w:rsidR="00521617">
        <w:rPr>
          <w:rFonts w:eastAsia="Times New Roman"/>
          <w:b/>
          <w:color w:val="000000"/>
        </w:rPr>
        <w:t xml:space="preserve">of Boundaries Agreement.  </w:t>
      </w:r>
      <w:r>
        <w:rPr>
          <w:rFonts w:eastAsia="Times New Roman"/>
          <w:color w:val="000000"/>
        </w:rPr>
        <w:t>This document is the legal agreement between the developer and MSD regarding the construction of sanitary sewerage facilities. It conveys the sewerage facilities to MSD, upon completion and acceptance by MSD. The developer agrees to construct the project according to the plans, special provisions and specifications, to employ an engineer to be available during construction, to review shop drawing submittals and other services as the developer's representative, to commence the project within one year, and to furnish record information once the job is finished. MSD agrees to inspect the work, and to accept ownership of the facilities, along with operation a</w:t>
      </w:r>
      <w:r w:rsidR="00463151">
        <w:rPr>
          <w:rFonts w:eastAsia="Times New Roman"/>
          <w:color w:val="000000"/>
        </w:rPr>
        <w:t>nd maintenance responsibilities</w:t>
      </w:r>
      <w:r>
        <w:rPr>
          <w:rFonts w:eastAsia="Times New Roman"/>
          <w:color w:val="000000"/>
        </w:rPr>
        <w:t xml:space="preserve"> once </w:t>
      </w:r>
      <w:r w:rsidR="00463151">
        <w:rPr>
          <w:rFonts w:eastAsia="Times New Roman"/>
          <w:color w:val="000000"/>
        </w:rPr>
        <w:t>construction is</w:t>
      </w:r>
      <w:r>
        <w:rPr>
          <w:rFonts w:eastAsia="Times New Roman"/>
          <w:color w:val="000000"/>
        </w:rPr>
        <w:t xml:space="preserve"> completed.</w:t>
      </w:r>
      <w:r w:rsidR="00521617">
        <w:rPr>
          <w:rFonts w:eastAsia="Times New Roman"/>
          <w:color w:val="000000"/>
        </w:rPr>
        <w:t xml:space="preserve">  Please refer to the lateral extension of boundaries agreement preparation instructions</w:t>
      </w:r>
      <w:r w:rsidR="00463151">
        <w:rPr>
          <w:rFonts w:eastAsia="Times New Roman"/>
          <w:color w:val="000000"/>
        </w:rPr>
        <w:t xml:space="preserve"> to ensure that the agreement is prepared correctly.  Incorrectly prepared agreements will be returned.</w:t>
      </w:r>
    </w:p>
    <w:p w:rsidR="002F40B5" w:rsidRDefault="00597E05">
      <w:pPr>
        <w:numPr>
          <w:ilvl w:val="0"/>
          <w:numId w:val="7"/>
        </w:numPr>
        <w:spacing w:before="360" w:line="360" w:lineRule="exact"/>
        <w:ind w:left="360" w:right="72" w:hanging="360"/>
        <w:textAlignment w:val="baseline"/>
        <w:rPr>
          <w:rFonts w:eastAsia="Times New Roman"/>
          <w:b/>
          <w:color w:val="000000"/>
        </w:rPr>
      </w:pPr>
      <w:r>
        <w:rPr>
          <w:rFonts w:eastAsia="Times New Roman"/>
          <w:b/>
          <w:color w:val="000000"/>
        </w:rPr>
        <w:t xml:space="preserve">Accepted Bid Proposal. </w:t>
      </w:r>
      <w:r>
        <w:rPr>
          <w:rFonts w:eastAsia="Times New Roman"/>
          <w:color w:val="000000"/>
        </w:rPr>
        <w:t>MSD requires that the lump sum cost for the construction of the sanitary sewers be submitted. The lump sum amount shown on the form shall be the same as the amount shown on the Performance Bond.</w:t>
      </w:r>
      <w:r w:rsidR="002C67C0">
        <w:rPr>
          <w:rFonts w:eastAsia="Times New Roman"/>
          <w:color w:val="000000"/>
        </w:rPr>
        <w:t xml:space="preserve">  The bid proposal shall be dated the same as the third paragraph of the bonds.</w:t>
      </w:r>
    </w:p>
    <w:p w:rsidR="002F40B5" w:rsidRDefault="00597E05">
      <w:pPr>
        <w:numPr>
          <w:ilvl w:val="0"/>
          <w:numId w:val="7"/>
        </w:numPr>
        <w:spacing w:before="360" w:line="360" w:lineRule="exact"/>
        <w:ind w:left="360" w:right="792" w:hanging="360"/>
        <w:textAlignment w:val="baseline"/>
        <w:rPr>
          <w:rFonts w:eastAsia="Times New Roman"/>
          <w:b/>
          <w:color w:val="000000"/>
        </w:rPr>
      </w:pPr>
      <w:r>
        <w:rPr>
          <w:rFonts w:eastAsia="Times New Roman"/>
          <w:b/>
          <w:color w:val="000000"/>
        </w:rPr>
        <w:t xml:space="preserve">Bonds. </w:t>
      </w:r>
      <w:r w:rsidR="00463151">
        <w:rPr>
          <w:rFonts w:eastAsia="Times New Roman"/>
          <w:b/>
          <w:color w:val="000000"/>
        </w:rPr>
        <w:t xml:space="preserve"> </w:t>
      </w:r>
      <w:r>
        <w:rPr>
          <w:rFonts w:eastAsia="Times New Roman"/>
          <w:color w:val="000000"/>
        </w:rPr>
        <w:t xml:space="preserve">MSD requires that a Performance Bond be posted covering the cost of </w:t>
      </w:r>
      <w:r w:rsidR="00463151">
        <w:rPr>
          <w:rFonts w:eastAsia="Times New Roman"/>
          <w:color w:val="000000"/>
        </w:rPr>
        <w:t>s</w:t>
      </w:r>
      <w:r>
        <w:rPr>
          <w:rFonts w:eastAsia="Times New Roman"/>
          <w:color w:val="000000"/>
        </w:rPr>
        <w:t xml:space="preserve">ewer facilities construction </w:t>
      </w:r>
      <w:r w:rsidR="00463151">
        <w:rPr>
          <w:rFonts w:eastAsia="Times New Roman"/>
          <w:color w:val="000000"/>
        </w:rPr>
        <w:t>cost</w:t>
      </w:r>
      <w:r>
        <w:rPr>
          <w:rFonts w:eastAsia="Times New Roman"/>
          <w:color w:val="000000"/>
        </w:rPr>
        <w:t>.</w:t>
      </w:r>
    </w:p>
    <w:p w:rsidR="002F40B5" w:rsidRDefault="00597E05">
      <w:pPr>
        <w:spacing w:before="360" w:line="360" w:lineRule="exact"/>
        <w:ind w:left="360" w:right="72"/>
        <w:textAlignment w:val="baseline"/>
        <w:rPr>
          <w:rFonts w:eastAsia="Times New Roman"/>
          <w:color w:val="000000"/>
        </w:rPr>
      </w:pPr>
      <w:r>
        <w:rPr>
          <w:rFonts w:eastAsia="Times New Roman"/>
          <w:color w:val="000000"/>
        </w:rPr>
        <w:t>If the proposed sanitary facilities will be located under any pavement (roads, streets, parking lots, driveways of any material besides earth), MSD will also require that a Maintenance Bond be posted in the amount calculated by the engineer in</w:t>
      </w:r>
      <w:r w:rsidR="00CF224D">
        <w:rPr>
          <w:rFonts w:eastAsia="Times New Roman"/>
          <w:color w:val="000000"/>
        </w:rPr>
        <w:t xml:space="preserve"> accordance with the guidelines</w:t>
      </w:r>
      <w:r>
        <w:rPr>
          <w:rFonts w:eastAsia="Times New Roman"/>
          <w:color w:val="000000"/>
        </w:rPr>
        <w:t xml:space="preserve"> indicated in the Special Provisions ($5,000.00 minimum, $4 per LF under Pavement county Road, $50 per LF under State Maintained Road).</w:t>
      </w:r>
    </w:p>
    <w:p w:rsidR="002F40B5" w:rsidRDefault="00597E05">
      <w:pPr>
        <w:spacing w:before="360" w:line="360" w:lineRule="exact"/>
        <w:ind w:left="360" w:right="72"/>
        <w:textAlignment w:val="baseline"/>
        <w:rPr>
          <w:rFonts w:eastAsia="Times New Roman"/>
          <w:color w:val="000000"/>
        </w:rPr>
      </w:pPr>
      <w:r>
        <w:rPr>
          <w:rFonts w:eastAsia="Times New Roman"/>
          <w:color w:val="000000"/>
        </w:rPr>
        <w:t>After the project</w:t>
      </w:r>
      <w:r w:rsidR="00331A9A">
        <w:rPr>
          <w:rFonts w:eastAsia="Times New Roman"/>
          <w:color w:val="000000"/>
        </w:rPr>
        <w:t xml:space="preserve"> has been accepted by MSD, a two</w:t>
      </w:r>
      <w:r>
        <w:rPr>
          <w:rFonts w:eastAsia="Times New Roman"/>
          <w:color w:val="000000"/>
        </w:rPr>
        <w:t>-year warranty period begins. If there are no problems with the facilities after one year, MSD will release the bonds.</w:t>
      </w:r>
    </w:p>
    <w:p w:rsidR="002F40B5" w:rsidRDefault="00597E05">
      <w:pPr>
        <w:numPr>
          <w:ilvl w:val="0"/>
          <w:numId w:val="7"/>
        </w:numPr>
        <w:spacing w:before="360" w:line="360" w:lineRule="exact"/>
        <w:ind w:left="360" w:hanging="360"/>
        <w:textAlignment w:val="baseline"/>
        <w:rPr>
          <w:rFonts w:eastAsia="Times New Roman"/>
          <w:b/>
          <w:color w:val="000000"/>
        </w:rPr>
      </w:pPr>
      <w:r>
        <w:rPr>
          <w:rFonts w:eastAsia="Times New Roman"/>
          <w:b/>
          <w:color w:val="000000"/>
        </w:rPr>
        <w:t xml:space="preserve">Pump Stations – </w:t>
      </w:r>
      <w:r w:rsidR="002C67C0">
        <w:rPr>
          <w:rFonts w:eastAsia="Times New Roman"/>
          <w:color w:val="000000"/>
        </w:rPr>
        <w:t>T</w:t>
      </w:r>
      <w:r>
        <w:rPr>
          <w:rFonts w:eastAsia="Times New Roman"/>
          <w:color w:val="000000"/>
        </w:rPr>
        <w:t>he following items must be submitted, for either a public or private pump station, before the review will take place.</w:t>
      </w:r>
    </w:p>
    <w:p w:rsidR="002F40B5" w:rsidRPr="00CF224D" w:rsidRDefault="00597E05">
      <w:pPr>
        <w:spacing w:before="362" w:line="360" w:lineRule="exact"/>
        <w:ind w:left="360" w:right="216"/>
        <w:textAlignment w:val="baseline"/>
        <w:rPr>
          <w:rFonts w:eastAsia="Times New Roman"/>
          <w:color w:val="000000"/>
          <w:u w:val="single"/>
        </w:rPr>
      </w:pPr>
      <w:r>
        <w:rPr>
          <w:rFonts w:eastAsia="Times New Roman"/>
          <w:color w:val="000000"/>
          <w:u w:val="single"/>
        </w:rPr>
        <w:lastRenderedPageBreak/>
        <w:t>Service Area Map</w:t>
      </w:r>
      <w:r w:rsidR="00CF224D">
        <w:rPr>
          <w:rFonts w:eastAsia="Times New Roman"/>
          <w:b/>
          <w:color w:val="000000"/>
        </w:rPr>
        <w:t xml:space="preserve"> -</w:t>
      </w:r>
      <w:r>
        <w:rPr>
          <w:rFonts w:eastAsia="Times New Roman"/>
          <w:b/>
          <w:color w:val="000000"/>
        </w:rPr>
        <w:t xml:space="preserve"> </w:t>
      </w:r>
      <w:r>
        <w:rPr>
          <w:rFonts w:eastAsia="Times New Roman"/>
          <w:color w:val="000000"/>
        </w:rPr>
        <w:t>A topographic map showing the proposed development, along with all upstream or tributary areas shown. The expected saturation population, based on current zoning, should be shown in each area of the map</w:t>
      </w:r>
      <w:r>
        <w:rPr>
          <w:rFonts w:eastAsia="Times New Roman"/>
          <w:b/>
          <w:color w:val="000000"/>
        </w:rPr>
        <w:t>.</w:t>
      </w:r>
      <w:r w:rsidR="00CF224D">
        <w:rPr>
          <w:rFonts w:eastAsia="Times New Roman"/>
          <w:b/>
          <w:color w:val="000000"/>
        </w:rPr>
        <w:t xml:space="preserve">  </w:t>
      </w:r>
      <w:r w:rsidR="00CF224D">
        <w:rPr>
          <w:rFonts w:eastAsia="Times New Roman"/>
          <w:color w:val="000000"/>
        </w:rPr>
        <w:t>The service area map shall be shown on the construction plan.</w:t>
      </w:r>
    </w:p>
    <w:p w:rsidR="002C67C0" w:rsidRDefault="002C67C0">
      <w:pPr>
        <w:spacing w:before="8" w:line="360" w:lineRule="exact"/>
        <w:ind w:left="360" w:right="72"/>
        <w:textAlignment w:val="baseline"/>
        <w:rPr>
          <w:rFonts w:eastAsia="Times New Roman"/>
          <w:color w:val="000000"/>
          <w:u w:val="single"/>
        </w:rPr>
      </w:pPr>
    </w:p>
    <w:p w:rsidR="002F40B5" w:rsidRDefault="00597E05">
      <w:pPr>
        <w:spacing w:before="8" w:line="360" w:lineRule="exact"/>
        <w:ind w:left="360" w:right="72"/>
        <w:textAlignment w:val="baseline"/>
        <w:rPr>
          <w:rFonts w:eastAsia="Times New Roman"/>
          <w:color w:val="000000"/>
          <w:u w:val="single"/>
        </w:rPr>
      </w:pPr>
      <w:r>
        <w:rPr>
          <w:rFonts w:eastAsia="Times New Roman"/>
          <w:color w:val="000000"/>
          <w:u w:val="single"/>
        </w:rPr>
        <w:t>Calculations</w:t>
      </w:r>
      <w:r w:rsidR="00CF224D">
        <w:rPr>
          <w:rFonts w:eastAsia="Times New Roman"/>
          <w:b/>
          <w:color w:val="000000"/>
        </w:rPr>
        <w:t xml:space="preserve"> -</w:t>
      </w:r>
      <w:r>
        <w:rPr>
          <w:rFonts w:eastAsia="Times New Roman"/>
          <w:b/>
          <w:color w:val="000000"/>
        </w:rPr>
        <w:t xml:space="preserve"> </w:t>
      </w:r>
      <w:r>
        <w:rPr>
          <w:rFonts w:eastAsia="Times New Roman"/>
          <w:color w:val="000000"/>
        </w:rPr>
        <w:t>The calculations should be for both the initial and the ultimate conditions. All calculations shall be presented in a neat an orderly manner</w:t>
      </w:r>
      <w:r w:rsidR="00CF224D">
        <w:rPr>
          <w:rFonts w:eastAsia="Times New Roman"/>
          <w:color w:val="000000"/>
        </w:rPr>
        <w:t>.  A summary of the data shall be shown on the plans.</w:t>
      </w:r>
    </w:p>
    <w:p w:rsidR="002F40B5" w:rsidRDefault="00597E05">
      <w:pPr>
        <w:spacing w:before="360" w:line="360" w:lineRule="exact"/>
        <w:ind w:left="360" w:right="288"/>
        <w:textAlignment w:val="baseline"/>
        <w:rPr>
          <w:rFonts w:eastAsia="Times New Roman"/>
          <w:color w:val="000000"/>
          <w:u w:val="single"/>
        </w:rPr>
      </w:pPr>
      <w:r>
        <w:rPr>
          <w:rFonts w:eastAsia="Times New Roman"/>
          <w:color w:val="000000"/>
          <w:u w:val="single"/>
        </w:rPr>
        <w:t xml:space="preserve">Specifications </w:t>
      </w:r>
      <w:r w:rsidR="00CF224D">
        <w:rPr>
          <w:rFonts w:eastAsia="Times New Roman"/>
          <w:b/>
          <w:color w:val="000000"/>
        </w:rPr>
        <w:t>-</w:t>
      </w:r>
      <w:r>
        <w:rPr>
          <w:rFonts w:eastAsia="Times New Roman"/>
          <w:b/>
          <w:color w:val="000000"/>
        </w:rPr>
        <w:t xml:space="preserve"> </w:t>
      </w:r>
      <w:r>
        <w:rPr>
          <w:rFonts w:eastAsia="Times New Roman"/>
          <w:color w:val="000000"/>
        </w:rPr>
        <w:t>MSD’s standard specifications for both the grinder and the solid-passing pumps shall be used. The appropriate modifications and spaces need to be filled-in before submitting for review.</w:t>
      </w:r>
    </w:p>
    <w:p w:rsidR="002F40B5" w:rsidRPr="00CF224D" w:rsidRDefault="00CF224D">
      <w:pPr>
        <w:spacing w:before="443" w:line="273" w:lineRule="exact"/>
        <w:ind w:left="360"/>
        <w:textAlignment w:val="baseline"/>
        <w:rPr>
          <w:rFonts w:eastAsia="Times New Roman"/>
          <w:color w:val="000000"/>
        </w:rPr>
      </w:pPr>
      <w:r>
        <w:rPr>
          <w:rFonts w:eastAsia="Times New Roman"/>
          <w:color w:val="000000"/>
          <w:u w:val="single"/>
        </w:rPr>
        <w:t xml:space="preserve">Construction </w:t>
      </w:r>
      <w:r w:rsidR="00597E05">
        <w:rPr>
          <w:rFonts w:eastAsia="Times New Roman"/>
          <w:color w:val="000000"/>
          <w:u w:val="single"/>
        </w:rPr>
        <w:t>Drawings</w:t>
      </w:r>
      <w:r>
        <w:rPr>
          <w:rFonts w:eastAsia="Times New Roman"/>
          <w:color w:val="000000"/>
          <w:u w:val="single"/>
        </w:rPr>
        <w:t xml:space="preserve"> </w:t>
      </w:r>
      <w:r>
        <w:rPr>
          <w:rFonts w:eastAsia="Times New Roman"/>
          <w:color w:val="000000"/>
        </w:rPr>
        <w:t>–</w:t>
      </w:r>
      <w:r w:rsidRPr="00CF224D">
        <w:rPr>
          <w:rFonts w:eastAsia="Times New Roman"/>
          <w:color w:val="000000"/>
        </w:rPr>
        <w:t xml:space="preserve"> </w:t>
      </w:r>
      <w:r>
        <w:rPr>
          <w:rFonts w:eastAsia="Times New Roman"/>
          <w:color w:val="000000"/>
        </w:rPr>
        <w:t>Construction drawings shall be drawn to scale.</w:t>
      </w:r>
    </w:p>
    <w:p w:rsidR="002C67C0" w:rsidRDefault="002C67C0">
      <w:pPr>
        <w:spacing w:before="443" w:line="273" w:lineRule="exact"/>
        <w:ind w:left="360"/>
        <w:textAlignment w:val="baseline"/>
        <w:rPr>
          <w:rFonts w:eastAsia="Times New Roman"/>
          <w:color w:val="000000"/>
          <w:u w:val="single"/>
        </w:rPr>
      </w:pPr>
      <w:r>
        <w:rPr>
          <w:rFonts w:eastAsia="Times New Roman"/>
          <w:color w:val="000000"/>
          <w:u w:val="single"/>
        </w:rPr>
        <w:t>EPANet Model</w:t>
      </w:r>
    </w:p>
    <w:p w:rsidR="002F40B5" w:rsidRDefault="00597E05">
      <w:pPr>
        <w:spacing w:before="364" w:line="360" w:lineRule="exact"/>
        <w:ind w:left="360" w:hanging="360"/>
        <w:textAlignment w:val="baseline"/>
        <w:rPr>
          <w:rFonts w:eastAsia="Times New Roman"/>
          <w:color w:val="000000"/>
        </w:rPr>
      </w:pPr>
      <w:r>
        <w:rPr>
          <w:rFonts w:eastAsia="Times New Roman"/>
          <w:color w:val="000000"/>
        </w:rPr>
        <w:t xml:space="preserve">22. </w:t>
      </w:r>
      <w:r>
        <w:rPr>
          <w:rFonts w:eastAsia="Times New Roman"/>
          <w:b/>
          <w:color w:val="000000"/>
        </w:rPr>
        <w:t xml:space="preserve">Plan Review and Approval. </w:t>
      </w:r>
      <w:r w:rsidR="00CF224D">
        <w:rPr>
          <w:rFonts w:eastAsia="Times New Roman"/>
          <w:b/>
          <w:color w:val="000000"/>
        </w:rPr>
        <w:t xml:space="preserve"> </w:t>
      </w:r>
      <w:r>
        <w:rPr>
          <w:rFonts w:eastAsia="Times New Roman"/>
          <w:color w:val="000000"/>
        </w:rPr>
        <w:t>MSD will review the information submitted</w:t>
      </w:r>
      <w:r w:rsidR="002C67C0">
        <w:rPr>
          <w:rFonts w:eastAsia="Times New Roman"/>
          <w:color w:val="000000"/>
        </w:rPr>
        <w:t xml:space="preserve"> </w:t>
      </w:r>
      <w:r>
        <w:rPr>
          <w:rFonts w:eastAsia="Times New Roman"/>
          <w:color w:val="000000"/>
        </w:rPr>
        <w:t xml:space="preserve">and usually return comments to the contact person as specified on the “Application for </w:t>
      </w:r>
      <w:r w:rsidR="00CF224D">
        <w:rPr>
          <w:rFonts w:eastAsia="Times New Roman"/>
          <w:color w:val="000000"/>
        </w:rPr>
        <w:t>Approval of Contract Documents f</w:t>
      </w:r>
      <w:r>
        <w:rPr>
          <w:rFonts w:eastAsia="Times New Roman"/>
          <w:color w:val="000000"/>
        </w:rPr>
        <w:t xml:space="preserve">or Sanitary Sewer Projects,” within ten (10) working days. If a meeting is in order, MSD and the project engineer will discuss the project in detail. After revisions have been made and returned along with all MSD “mark-ups”, MSD will review the submittal and if everything is in order, issue a Design Approval letter. </w:t>
      </w:r>
      <w:r w:rsidR="002C67C0">
        <w:rPr>
          <w:rFonts w:eastAsia="Times New Roman"/>
          <w:color w:val="000000"/>
        </w:rPr>
        <w:t xml:space="preserve"> </w:t>
      </w:r>
      <w:r>
        <w:rPr>
          <w:rFonts w:eastAsia="Times New Roman"/>
          <w:color w:val="000000"/>
        </w:rPr>
        <w:t xml:space="preserve">When MSD receives written </w:t>
      </w:r>
      <w:r w:rsidR="002C67C0">
        <w:rPr>
          <w:rFonts w:eastAsia="Times New Roman"/>
          <w:color w:val="000000"/>
        </w:rPr>
        <w:t>a</w:t>
      </w:r>
      <w:r>
        <w:rPr>
          <w:rFonts w:eastAsia="Times New Roman"/>
          <w:color w:val="000000"/>
        </w:rPr>
        <w:t>pproval from other governing agencies, the engi</w:t>
      </w:r>
      <w:r w:rsidR="002C67C0">
        <w:rPr>
          <w:rFonts w:eastAsia="Times New Roman"/>
          <w:color w:val="000000"/>
        </w:rPr>
        <w:t>neer submits the original mylars</w:t>
      </w:r>
      <w:r>
        <w:rPr>
          <w:rFonts w:eastAsia="Times New Roman"/>
          <w:color w:val="000000"/>
        </w:rPr>
        <w:t xml:space="preserve"> to MSD along with any corrected copies of all items, including the completed developer signed LE Contract, the appropriate bonds, and all other required documents. Note: If there are any revisions to the plans, prior to construction, new mylars must be submitted before the project will be released for construction.</w:t>
      </w:r>
    </w:p>
    <w:p w:rsidR="002F40B5" w:rsidRDefault="00597E05">
      <w:pPr>
        <w:spacing w:before="448" w:line="279" w:lineRule="exact"/>
        <w:textAlignment w:val="baseline"/>
        <w:rPr>
          <w:rFonts w:eastAsia="Times New Roman"/>
          <w:b/>
          <w:color w:val="000000"/>
        </w:rPr>
      </w:pPr>
      <w:r>
        <w:rPr>
          <w:rFonts w:eastAsia="Times New Roman"/>
          <w:b/>
          <w:color w:val="000000"/>
        </w:rPr>
        <w:t>CONSTRUCTION PHASE</w:t>
      </w:r>
    </w:p>
    <w:p w:rsidR="00194533" w:rsidRDefault="00597E05" w:rsidP="002C67C0">
      <w:pPr>
        <w:spacing w:before="353" w:line="360" w:lineRule="exact"/>
        <w:ind w:right="72"/>
        <w:textAlignment w:val="baseline"/>
        <w:rPr>
          <w:rFonts w:eastAsia="Times New Roman"/>
          <w:color w:val="000000"/>
        </w:rPr>
      </w:pPr>
      <w:r>
        <w:rPr>
          <w:rFonts w:eastAsia="Times New Roman"/>
          <w:color w:val="000000"/>
        </w:rPr>
        <w:t>After receiving the completed design documents, all required permits and easements, performance and maintenance bonds, drawings on mylar, speci</w:t>
      </w:r>
      <w:r w:rsidR="007A4564">
        <w:rPr>
          <w:rFonts w:eastAsia="Times New Roman"/>
          <w:color w:val="000000"/>
        </w:rPr>
        <w:t>al provisions and</w:t>
      </w:r>
      <w:r>
        <w:rPr>
          <w:rFonts w:eastAsia="Times New Roman"/>
          <w:color w:val="000000"/>
        </w:rPr>
        <w:t xml:space="preserve"> other agency approvals</w:t>
      </w:r>
      <w:r w:rsidR="007A4564">
        <w:rPr>
          <w:rFonts w:eastAsia="Times New Roman"/>
          <w:color w:val="000000"/>
        </w:rPr>
        <w:t xml:space="preserve">, </w:t>
      </w:r>
      <w:r>
        <w:rPr>
          <w:rFonts w:eastAsia="Times New Roman"/>
          <w:color w:val="000000"/>
        </w:rPr>
        <w:t xml:space="preserve">MSD will issue a Notice-To-Proceed letter for construction and assign an inspector to the job (if applicable). This process will normally take five (5) working days. Construction </w:t>
      </w:r>
      <w:r>
        <w:rPr>
          <w:rFonts w:eastAsia="Times New Roman"/>
          <w:color w:val="000000"/>
        </w:rPr>
        <w:lastRenderedPageBreak/>
        <w:t xml:space="preserve">must commence within one year of the Notice-To-Proceed date. </w:t>
      </w:r>
      <w:r w:rsidR="00CF224D">
        <w:rPr>
          <w:rFonts w:eastAsia="Times New Roman"/>
          <w:color w:val="000000"/>
        </w:rPr>
        <w:t xml:space="preserve"> </w:t>
      </w:r>
      <w:r>
        <w:rPr>
          <w:rFonts w:eastAsia="Times New Roman"/>
          <w:color w:val="000000"/>
        </w:rPr>
        <w:t>After completion of the sewer installation</w:t>
      </w:r>
      <w:r w:rsidR="00194533">
        <w:rPr>
          <w:rFonts w:eastAsia="Times New Roman"/>
          <w:color w:val="000000"/>
        </w:rPr>
        <w:t xml:space="preserve"> the following items must be completed prior to the release of the sewer for connection:</w:t>
      </w:r>
    </w:p>
    <w:p w:rsidR="00194533" w:rsidRPr="00FA199B" w:rsidRDefault="00194533" w:rsidP="00FA199B">
      <w:pPr>
        <w:pStyle w:val="ListParagraph"/>
        <w:numPr>
          <w:ilvl w:val="0"/>
          <w:numId w:val="9"/>
        </w:numPr>
        <w:spacing w:before="353" w:line="360" w:lineRule="exact"/>
        <w:ind w:right="72"/>
        <w:textAlignment w:val="baseline"/>
        <w:rPr>
          <w:rFonts w:eastAsia="Times New Roman"/>
          <w:color w:val="000000"/>
        </w:rPr>
      </w:pPr>
      <w:r w:rsidRPr="00FA199B">
        <w:rPr>
          <w:rFonts w:eastAsia="Times New Roman"/>
          <w:color w:val="000000"/>
        </w:rPr>
        <w:t>An initial air and deflection test</w:t>
      </w:r>
    </w:p>
    <w:p w:rsidR="00194533" w:rsidRPr="00FA199B" w:rsidRDefault="00194533" w:rsidP="00FA199B">
      <w:pPr>
        <w:pStyle w:val="ListParagraph"/>
        <w:numPr>
          <w:ilvl w:val="0"/>
          <w:numId w:val="9"/>
        </w:numPr>
        <w:spacing w:before="353" w:line="360" w:lineRule="exact"/>
        <w:ind w:right="72"/>
        <w:textAlignment w:val="baseline"/>
        <w:rPr>
          <w:rFonts w:eastAsia="Times New Roman"/>
          <w:color w:val="000000"/>
        </w:rPr>
      </w:pPr>
      <w:r w:rsidRPr="00FA199B">
        <w:rPr>
          <w:rFonts w:eastAsia="Times New Roman"/>
          <w:color w:val="000000"/>
        </w:rPr>
        <w:t>A second air and deflection test after all other utilities are installed</w:t>
      </w:r>
    </w:p>
    <w:p w:rsidR="00194533" w:rsidRPr="00FA199B" w:rsidRDefault="00194533" w:rsidP="00FA199B">
      <w:pPr>
        <w:pStyle w:val="ListParagraph"/>
        <w:numPr>
          <w:ilvl w:val="0"/>
          <w:numId w:val="9"/>
        </w:numPr>
        <w:spacing w:before="353" w:line="360" w:lineRule="exact"/>
        <w:ind w:right="72"/>
        <w:textAlignment w:val="baseline"/>
        <w:rPr>
          <w:rFonts w:eastAsia="Times New Roman"/>
          <w:color w:val="000000"/>
        </w:rPr>
      </w:pPr>
      <w:r w:rsidRPr="00FA199B">
        <w:rPr>
          <w:rFonts w:eastAsia="Times New Roman"/>
          <w:color w:val="000000"/>
        </w:rPr>
        <w:t>Installation of chimney seals (after pavement placed)</w:t>
      </w:r>
    </w:p>
    <w:p w:rsidR="00194533" w:rsidRPr="00FA199B" w:rsidRDefault="00194533" w:rsidP="00FA199B">
      <w:pPr>
        <w:pStyle w:val="ListParagraph"/>
        <w:numPr>
          <w:ilvl w:val="0"/>
          <w:numId w:val="9"/>
        </w:numPr>
        <w:spacing w:before="353" w:line="360" w:lineRule="exact"/>
        <w:ind w:right="72"/>
        <w:textAlignment w:val="baseline"/>
        <w:rPr>
          <w:rFonts w:eastAsia="Times New Roman"/>
          <w:color w:val="000000"/>
        </w:rPr>
      </w:pPr>
      <w:r w:rsidRPr="00FA199B">
        <w:rPr>
          <w:rFonts w:eastAsia="Times New Roman"/>
          <w:color w:val="000000"/>
        </w:rPr>
        <w:t>Vacuum testing</w:t>
      </w:r>
    </w:p>
    <w:p w:rsidR="00194533" w:rsidRPr="00FA199B" w:rsidRDefault="00194533" w:rsidP="00FA199B">
      <w:pPr>
        <w:pStyle w:val="ListParagraph"/>
        <w:numPr>
          <w:ilvl w:val="0"/>
          <w:numId w:val="9"/>
        </w:numPr>
        <w:spacing w:before="353" w:line="360" w:lineRule="exact"/>
        <w:ind w:right="72"/>
        <w:textAlignment w:val="baseline"/>
        <w:rPr>
          <w:rFonts w:eastAsia="Times New Roman"/>
          <w:color w:val="000000"/>
        </w:rPr>
      </w:pPr>
      <w:r w:rsidRPr="00FA199B">
        <w:rPr>
          <w:rFonts w:eastAsia="Times New Roman"/>
          <w:color w:val="000000"/>
        </w:rPr>
        <w:t>Tele-inspection of the lines</w:t>
      </w:r>
    </w:p>
    <w:p w:rsidR="00194533" w:rsidRPr="00FA199B" w:rsidRDefault="00194533" w:rsidP="00FA199B">
      <w:pPr>
        <w:pStyle w:val="ListParagraph"/>
        <w:numPr>
          <w:ilvl w:val="0"/>
          <w:numId w:val="9"/>
        </w:numPr>
        <w:spacing w:before="353" w:line="360" w:lineRule="exact"/>
        <w:ind w:right="72"/>
        <w:textAlignment w:val="baseline"/>
        <w:rPr>
          <w:rFonts w:eastAsia="Times New Roman"/>
          <w:color w:val="000000"/>
        </w:rPr>
      </w:pPr>
      <w:r w:rsidRPr="00FA199B">
        <w:rPr>
          <w:rFonts w:eastAsia="Times New Roman"/>
          <w:color w:val="000000"/>
        </w:rPr>
        <w:t>Restoration of disturbed areas</w:t>
      </w:r>
    </w:p>
    <w:p w:rsidR="00194533" w:rsidRPr="00FA199B" w:rsidRDefault="00194533" w:rsidP="00FA199B">
      <w:pPr>
        <w:pStyle w:val="ListParagraph"/>
        <w:numPr>
          <w:ilvl w:val="0"/>
          <w:numId w:val="9"/>
        </w:numPr>
        <w:spacing w:before="353" w:line="360" w:lineRule="exact"/>
        <w:ind w:right="72"/>
        <w:textAlignment w:val="baseline"/>
        <w:rPr>
          <w:rFonts w:eastAsia="Times New Roman"/>
          <w:color w:val="000000"/>
        </w:rPr>
      </w:pPr>
      <w:r w:rsidRPr="00FA199B">
        <w:rPr>
          <w:rFonts w:eastAsia="Times New Roman"/>
          <w:color w:val="000000"/>
        </w:rPr>
        <w:t>Payment of fees</w:t>
      </w:r>
    </w:p>
    <w:p w:rsidR="00194533" w:rsidRPr="00FA199B" w:rsidRDefault="00194533" w:rsidP="00FA199B">
      <w:pPr>
        <w:pStyle w:val="ListParagraph"/>
        <w:numPr>
          <w:ilvl w:val="0"/>
          <w:numId w:val="9"/>
        </w:numPr>
        <w:spacing w:before="353" w:line="360" w:lineRule="exact"/>
        <w:ind w:right="72"/>
        <w:textAlignment w:val="baseline"/>
        <w:rPr>
          <w:rFonts w:eastAsia="Times New Roman"/>
          <w:color w:val="000000"/>
        </w:rPr>
      </w:pPr>
      <w:r w:rsidRPr="00FA199B">
        <w:rPr>
          <w:rFonts w:eastAsia="Times New Roman"/>
          <w:color w:val="000000"/>
        </w:rPr>
        <w:t>Preparation and approval of as-built drawings</w:t>
      </w:r>
      <w:r w:rsidR="00694FB4">
        <w:rPr>
          <w:rFonts w:eastAsia="Times New Roman"/>
          <w:color w:val="000000"/>
        </w:rPr>
        <w:t xml:space="preserve"> (see below)</w:t>
      </w:r>
    </w:p>
    <w:p w:rsidR="00194533" w:rsidRDefault="00194533" w:rsidP="00FA199B">
      <w:pPr>
        <w:pStyle w:val="ListParagraph"/>
        <w:numPr>
          <w:ilvl w:val="0"/>
          <w:numId w:val="9"/>
        </w:numPr>
        <w:spacing w:before="353" w:line="360" w:lineRule="exact"/>
        <w:ind w:right="72"/>
        <w:textAlignment w:val="baseline"/>
        <w:rPr>
          <w:rFonts w:eastAsia="Times New Roman"/>
          <w:color w:val="000000"/>
        </w:rPr>
      </w:pPr>
      <w:r w:rsidRPr="00FA199B">
        <w:rPr>
          <w:rFonts w:eastAsia="Times New Roman"/>
          <w:color w:val="000000"/>
        </w:rPr>
        <w:t>Preparation and approval of PSC inlet sheets</w:t>
      </w:r>
    </w:p>
    <w:p w:rsidR="007A4564" w:rsidRDefault="007A4564" w:rsidP="00FA199B">
      <w:pPr>
        <w:pStyle w:val="ListParagraph"/>
        <w:numPr>
          <w:ilvl w:val="0"/>
          <w:numId w:val="9"/>
        </w:numPr>
        <w:spacing w:before="353" w:line="360" w:lineRule="exact"/>
        <w:ind w:right="72"/>
        <w:textAlignment w:val="baseline"/>
        <w:rPr>
          <w:rFonts w:eastAsia="Times New Roman"/>
          <w:color w:val="000000"/>
        </w:rPr>
      </w:pPr>
      <w:r>
        <w:rPr>
          <w:rFonts w:eastAsia="Times New Roman"/>
          <w:color w:val="000000"/>
        </w:rPr>
        <w:t>Sworn Statements (Developer and Contractor)</w:t>
      </w:r>
    </w:p>
    <w:p w:rsidR="007A4564" w:rsidRDefault="007A4564" w:rsidP="00FA199B">
      <w:pPr>
        <w:pStyle w:val="ListParagraph"/>
        <w:numPr>
          <w:ilvl w:val="0"/>
          <w:numId w:val="9"/>
        </w:numPr>
        <w:spacing w:before="353" w:line="360" w:lineRule="exact"/>
        <w:ind w:right="72"/>
        <w:textAlignment w:val="baseline"/>
        <w:rPr>
          <w:rFonts w:eastAsia="Times New Roman"/>
          <w:color w:val="000000"/>
        </w:rPr>
      </w:pPr>
      <w:r>
        <w:rPr>
          <w:rFonts w:eastAsia="Times New Roman"/>
          <w:color w:val="000000"/>
        </w:rPr>
        <w:t>KDOW Certification Letter</w:t>
      </w:r>
    </w:p>
    <w:p w:rsidR="007A4564" w:rsidRDefault="007A4564" w:rsidP="00FA199B">
      <w:pPr>
        <w:pStyle w:val="ListParagraph"/>
        <w:numPr>
          <w:ilvl w:val="0"/>
          <w:numId w:val="9"/>
        </w:numPr>
        <w:spacing w:before="353" w:line="360" w:lineRule="exact"/>
        <w:ind w:right="72"/>
        <w:textAlignment w:val="baseline"/>
        <w:rPr>
          <w:rFonts w:eastAsia="Times New Roman"/>
          <w:color w:val="000000"/>
        </w:rPr>
      </w:pPr>
      <w:r>
        <w:rPr>
          <w:rFonts w:eastAsia="Times New Roman"/>
          <w:color w:val="000000"/>
        </w:rPr>
        <w:t>Available for Connections from Inspector</w:t>
      </w:r>
    </w:p>
    <w:p w:rsidR="00FA199B" w:rsidRPr="00FA199B" w:rsidRDefault="00FA199B" w:rsidP="00FA199B">
      <w:pPr>
        <w:spacing w:before="353" w:line="360" w:lineRule="exact"/>
        <w:ind w:right="72"/>
        <w:textAlignment w:val="baseline"/>
        <w:rPr>
          <w:rFonts w:eastAsia="Times New Roman"/>
          <w:color w:val="000000"/>
        </w:rPr>
      </w:pPr>
      <w:r>
        <w:rPr>
          <w:rFonts w:eastAsia="Times New Roman"/>
          <w:color w:val="000000"/>
        </w:rPr>
        <w:t>Physical connection to the sewers requires health department approval</w:t>
      </w:r>
    </w:p>
    <w:p w:rsidR="002F40B5" w:rsidRDefault="00597E05">
      <w:pPr>
        <w:spacing w:before="360" w:line="360" w:lineRule="exact"/>
        <w:ind w:right="72"/>
        <w:textAlignment w:val="baseline"/>
        <w:rPr>
          <w:rFonts w:eastAsia="Times New Roman"/>
          <w:b/>
          <w:color w:val="000000"/>
        </w:rPr>
      </w:pPr>
      <w:r>
        <w:rPr>
          <w:rFonts w:eastAsia="Times New Roman"/>
          <w:b/>
          <w:color w:val="000000"/>
        </w:rPr>
        <w:t>Revisions During Construction</w:t>
      </w:r>
      <w:r>
        <w:rPr>
          <w:rFonts w:eastAsia="Times New Roman"/>
          <w:color w:val="000000"/>
        </w:rPr>
        <w:t xml:space="preserve">. </w:t>
      </w:r>
      <w:r w:rsidR="00FA199B">
        <w:rPr>
          <w:rFonts w:eastAsia="Times New Roman"/>
          <w:color w:val="000000"/>
        </w:rPr>
        <w:t xml:space="preserve"> </w:t>
      </w:r>
      <w:r>
        <w:rPr>
          <w:rFonts w:eastAsia="Times New Roman"/>
          <w:color w:val="000000"/>
        </w:rPr>
        <w:t xml:space="preserve">If minor changes to the project are necessary during construction, the developer's engineer should try to resolve the matter by discussing it with MSD's inspector. MSD's inspector will determine whether or not additional review is required. If additional review is required, the developer's engineer must submit a "red-line" drawing </w:t>
      </w:r>
      <w:r w:rsidR="002C67C0">
        <w:rPr>
          <w:rFonts w:eastAsia="Times New Roman"/>
          <w:color w:val="000000"/>
        </w:rPr>
        <w:t xml:space="preserve">of the proposed changes to MSD </w:t>
      </w:r>
      <w:r>
        <w:rPr>
          <w:rFonts w:eastAsia="Times New Roman"/>
          <w:color w:val="000000"/>
        </w:rPr>
        <w:t>who will make a decision on the matter as soon as possible and will notify the developer’s engineer of the changes approval. The developer’s engineer will then submit four (4) copies of the “red-line” drawings to MSD for distributing them to the field. “Significant” changes may require HD and DOW approval.</w:t>
      </w:r>
    </w:p>
    <w:p w:rsidR="002F40B5" w:rsidRDefault="00597E05" w:rsidP="005B6F70">
      <w:pPr>
        <w:spacing w:before="360" w:line="360" w:lineRule="exact"/>
        <w:ind w:right="72"/>
        <w:textAlignment w:val="baseline"/>
        <w:rPr>
          <w:rFonts w:eastAsia="Times New Roman"/>
          <w:color w:val="000000"/>
          <w:spacing w:val="-1"/>
          <w:sz w:val="20"/>
        </w:rPr>
      </w:pPr>
      <w:r>
        <w:rPr>
          <w:rFonts w:eastAsia="Times New Roman"/>
          <w:b/>
          <w:color w:val="000000"/>
        </w:rPr>
        <w:t>Record Drawings</w:t>
      </w:r>
      <w:r>
        <w:rPr>
          <w:rFonts w:eastAsia="Times New Roman"/>
          <w:color w:val="000000"/>
        </w:rPr>
        <w:t xml:space="preserve">. </w:t>
      </w:r>
      <w:r w:rsidR="00FA199B">
        <w:rPr>
          <w:rFonts w:eastAsia="Times New Roman"/>
          <w:color w:val="000000"/>
        </w:rPr>
        <w:t xml:space="preserve"> </w:t>
      </w:r>
      <w:r>
        <w:rPr>
          <w:rFonts w:eastAsia="Times New Roman"/>
          <w:color w:val="000000"/>
        </w:rPr>
        <w:t xml:space="preserve">Once construction is completed, the developer's engineer/surveyor must </w:t>
      </w:r>
      <w:r w:rsidR="00FA199B">
        <w:rPr>
          <w:rFonts w:eastAsia="Times New Roman"/>
          <w:color w:val="000000"/>
        </w:rPr>
        <w:t>provide as-built</w:t>
      </w:r>
      <w:r>
        <w:rPr>
          <w:rFonts w:eastAsia="Times New Roman"/>
          <w:color w:val="000000"/>
        </w:rPr>
        <w:t xml:space="preserve"> mylars to accurately reflect the size, location, depth, etc. of the facilities, the location of property service connections and easement data. PSC information which must be shown on the drawings includes the location of the PSC in relation to the sewer along with the length and size of the PSC and any other information referenced in the special provisions under the “Stakes and Final Record Drawing” section. This information should also be shown on the “Property Service Connections Inlet Sheet”. </w:t>
      </w:r>
    </w:p>
    <w:sectPr w:rsidR="002F40B5" w:rsidSect="005B6F70">
      <w:footerReference w:type="default" r:id="rId7"/>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96F" w:rsidRDefault="009C396F" w:rsidP="00FE52F6">
      <w:r>
        <w:separator/>
      </w:r>
    </w:p>
  </w:endnote>
  <w:endnote w:type="continuationSeparator" w:id="0">
    <w:p w:rsidR="009C396F" w:rsidRDefault="009C396F" w:rsidP="00FE5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6F" w:rsidRPr="009C396F" w:rsidRDefault="002E2C46">
    <w:pPr>
      <w:pStyle w:val="Footer"/>
      <w:rPr>
        <w:sz w:val="20"/>
        <w:szCs w:val="20"/>
      </w:rPr>
    </w:pPr>
    <w:fldSimple w:instr=" FILENAME   \* MERGEFORMAT ">
      <w:r w:rsidR="00A9121C" w:rsidRPr="00A9121C">
        <w:rPr>
          <w:noProof/>
          <w:sz w:val="18"/>
          <w:szCs w:val="18"/>
        </w:rPr>
        <w:t>LEPROCEDURES031414.docx</w:t>
      </w:r>
    </w:fldSimple>
    <w:r w:rsidR="009C396F">
      <w:tab/>
    </w:r>
    <w:r w:rsidR="009C396F">
      <w:tab/>
    </w:r>
    <w:r w:rsidR="009C396F" w:rsidRPr="009C396F">
      <w:rPr>
        <w:sz w:val="20"/>
        <w:szCs w:val="20"/>
      </w:rPr>
      <w:t>March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96F" w:rsidRDefault="009C396F" w:rsidP="00FE52F6">
      <w:r>
        <w:separator/>
      </w:r>
    </w:p>
  </w:footnote>
  <w:footnote w:type="continuationSeparator" w:id="0">
    <w:p w:rsidR="009C396F" w:rsidRDefault="009C396F" w:rsidP="00FE5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04EC"/>
    <w:multiLevelType w:val="multilevel"/>
    <w:tmpl w:val="284A0AB0"/>
    <w:lvl w:ilvl="0">
      <w:start w:val="1"/>
      <w:numFmt w:val="decimal"/>
      <w:lvlText w:val="%1."/>
      <w:lvlJc w:val="left"/>
      <w:pPr>
        <w:tabs>
          <w:tab w:val="decimal"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794306"/>
    <w:multiLevelType w:val="multilevel"/>
    <w:tmpl w:val="0DF244D0"/>
    <w:lvl w:ilvl="0">
      <w:start w:val="18"/>
      <w:numFmt w:val="decimal"/>
      <w:lvlText w:val="%1."/>
      <w:lvlJc w:val="left"/>
      <w:pPr>
        <w:tabs>
          <w:tab w:val="decimal"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EE7C0A"/>
    <w:multiLevelType w:val="multilevel"/>
    <w:tmpl w:val="A8C8B22C"/>
    <w:lvl w:ilvl="0">
      <w:start w:val="1"/>
      <w:numFmt w:val="decimal"/>
      <w:lvlText w:val="%1."/>
      <w:lvlJc w:val="left"/>
      <w:pPr>
        <w:tabs>
          <w:tab w:val="decimal"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310C9A"/>
    <w:multiLevelType w:val="multilevel"/>
    <w:tmpl w:val="4B486D5E"/>
    <w:lvl w:ilvl="0">
      <w:start w:val="1"/>
      <w:numFmt w:val="decimal"/>
      <w:lvlText w:val="%1."/>
      <w:lvlJc w:val="left"/>
      <w:pPr>
        <w:tabs>
          <w:tab w:val="decimal"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2E1C20"/>
    <w:multiLevelType w:val="multilevel"/>
    <w:tmpl w:val="7638CAEE"/>
    <w:lvl w:ilvl="0">
      <w:start w:val="6"/>
      <w:numFmt w:val="decimal"/>
      <w:lvlText w:val="%1."/>
      <w:lvlJc w:val="left"/>
      <w:pPr>
        <w:tabs>
          <w:tab w:val="decimal"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F540E3"/>
    <w:multiLevelType w:val="multilevel"/>
    <w:tmpl w:val="0E44CA7E"/>
    <w:lvl w:ilvl="0">
      <w:start w:val="1"/>
      <w:numFmt w:val="decimal"/>
      <w:lvlText w:val="%1."/>
      <w:lvlJc w:val="left"/>
      <w:pPr>
        <w:tabs>
          <w:tab w:val="decimal" w:pos="288"/>
        </w:tabs>
        <w:ind w:left="720"/>
      </w:pPr>
      <w:rPr>
        <w:rFonts w:ascii="Times New Roman" w:eastAsia="Times New Roman" w:hAnsi="Times New Roman"/>
        <w:b/>
        <w:strike w:val="0"/>
        <w:color w:val="000000"/>
        <w:spacing w:val="0"/>
        <w:w w:val="100"/>
        <w:sz w:val="3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C84060"/>
    <w:multiLevelType w:val="hybridMultilevel"/>
    <w:tmpl w:val="C922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F086A"/>
    <w:multiLevelType w:val="multilevel"/>
    <w:tmpl w:val="F8101006"/>
    <w:lvl w:ilvl="0">
      <w:start w:val="13"/>
      <w:numFmt w:val="decimal"/>
      <w:lvlText w:val="%1."/>
      <w:lvlJc w:val="left"/>
      <w:pPr>
        <w:tabs>
          <w:tab w:val="decimal"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AB7F08"/>
    <w:multiLevelType w:val="multilevel"/>
    <w:tmpl w:val="58681D5A"/>
    <w:lvl w:ilvl="0">
      <w:start w:val="1"/>
      <w:numFmt w:val="decimal"/>
      <w:lvlText w:val="%1."/>
      <w:lvlJc w:val="left"/>
      <w:pPr>
        <w:tabs>
          <w:tab w:val="decimal"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8"/>
  </w:num>
  <w:num w:numId="5">
    <w:abstractNumId w:val="4"/>
  </w:num>
  <w:num w:numId="6">
    <w:abstractNumId w:val="7"/>
  </w:num>
  <w:num w:numId="7">
    <w:abstractNumId w:val="1"/>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K1KvsYdlAJhI05CQ36TiRpOsy90=" w:salt="sMtvml88DwJsk0F7PlS4mQ=="/>
  <w:defaultTabStop w:val="720"/>
  <w:drawingGridHorizontalSpacing w:val="120"/>
  <w:displayHorizontalDrawingGridEvery w:val="2"/>
  <w:characterSpacingControl w:val="doNotCompress"/>
  <w:footnotePr>
    <w:footnote w:id="-1"/>
    <w:footnote w:id="0"/>
  </w:footnotePr>
  <w:endnotePr>
    <w:endnote w:id="-1"/>
    <w:endnote w:id="0"/>
  </w:endnotePr>
  <w:compat>
    <w:applyBreakingRules/>
    <w:useFELayout/>
  </w:compat>
  <w:rsids>
    <w:rsidRoot w:val="002F40B5"/>
    <w:rsid w:val="000C0598"/>
    <w:rsid w:val="00182941"/>
    <w:rsid w:val="00194533"/>
    <w:rsid w:val="00251EE2"/>
    <w:rsid w:val="002C67C0"/>
    <w:rsid w:val="002E2C46"/>
    <w:rsid w:val="002F40B5"/>
    <w:rsid w:val="00326011"/>
    <w:rsid w:val="00331A9A"/>
    <w:rsid w:val="003E46AF"/>
    <w:rsid w:val="004523B4"/>
    <w:rsid w:val="00463151"/>
    <w:rsid w:val="004B7FC5"/>
    <w:rsid w:val="00521617"/>
    <w:rsid w:val="00562DF0"/>
    <w:rsid w:val="00566C9D"/>
    <w:rsid w:val="00586214"/>
    <w:rsid w:val="00597E05"/>
    <w:rsid w:val="005A1143"/>
    <w:rsid w:val="005B6F70"/>
    <w:rsid w:val="005C3462"/>
    <w:rsid w:val="005C68B9"/>
    <w:rsid w:val="00694FB4"/>
    <w:rsid w:val="0076284F"/>
    <w:rsid w:val="007A4564"/>
    <w:rsid w:val="0091759B"/>
    <w:rsid w:val="009C396F"/>
    <w:rsid w:val="00A10A7D"/>
    <w:rsid w:val="00A40694"/>
    <w:rsid w:val="00A731B1"/>
    <w:rsid w:val="00A9121C"/>
    <w:rsid w:val="00AE0169"/>
    <w:rsid w:val="00AF31B2"/>
    <w:rsid w:val="00C11B00"/>
    <w:rsid w:val="00C1780C"/>
    <w:rsid w:val="00C576BD"/>
    <w:rsid w:val="00CC3C11"/>
    <w:rsid w:val="00CE50A7"/>
    <w:rsid w:val="00CF224D"/>
    <w:rsid w:val="00F802FD"/>
    <w:rsid w:val="00F814C4"/>
    <w:rsid w:val="00F861E3"/>
    <w:rsid w:val="00FA199B"/>
    <w:rsid w:val="00FE5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C0"/>
    <w:pPr>
      <w:spacing w:after="0" w:line="240" w:lineRule="auto"/>
    </w:pPr>
    <w:rPr>
      <w:sz w:val="24"/>
      <w:szCs w:val="24"/>
    </w:rPr>
  </w:style>
  <w:style w:type="paragraph" w:styleId="Heading1">
    <w:name w:val="heading 1"/>
    <w:basedOn w:val="Normal"/>
    <w:next w:val="Normal"/>
    <w:link w:val="Heading1Char"/>
    <w:uiPriority w:val="9"/>
    <w:qFormat/>
    <w:rsid w:val="002C67C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67C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67C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67C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67C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67C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67C0"/>
    <w:pPr>
      <w:spacing w:before="240" w:after="60"/>
      <w:outlineLvl w:val="6"/>
    </w:pPr>
  </w:style>
  <w:style w:type="paragraph" w:styleId="Heading8">
    <w:name w:val="heading 8"/>
    <w:basedOn w:val="Normal"/>
    <w:next w:val="Normal"/>
    <w:link w:val="Heading8Char"/>
    <w:uiPriority w:val="9"/>
    <w:semiHidden/>
    <w:unhideWhenUsed/>
    <w:qFormat/>
    <w:rsid w:val="002C67C0"/>
    <w:pPr>
      <w:spacing w:before="240" w:after="60"/>
      <w:outlineLvl w:val="7"/>
    </w:pPr>
    <w:rPr>
      <w:i/>
      <w:iCs/>
    </w:rPr>
  </w:style>
  <w:style w:type="paragraph" w:styleId="Heading9">
    <w:name w:val="heading 9"/>
    <w:basedOn w:val="Normal"/>
    <w:next w:val="Normal"/>
    <w:link w:val="Heading9Char"/>
    <w:uiPriority w:val="9"/>
    <w:semiHidden/>
    <w:unhideWhenUsed/>
    <w:qFormat/>
    <w:rsid w:val="002C67C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1B2"/>
    <w:rPr>
      <w:rFonts w:ascii="Tahoma" w:hAnsi="Tahoma" w:cs="Tahoma"/>
      <w:sz w:val="16"/>
      <w:szCs w:val="16"/>
    </w:rPr>
  </w:style>
  <w:style w:type="character" w:customStyle="1" w:styleId="BalloonTextChar">
    <w:name w:val="Balloon Text Char"/>
    <w:basedOn w:val="DefaultParagraphFont"/>
    <w:link w:val="BalloonText"/>
    <w:uiPriority w:val="99"/>
    <w:semiHidden/>
    <w:rsid w:val="00AF31B2"/>
    <w:rPr>
      <w:rFonts w:ascii="Tahoma" w:hAnsi="Tahoma" w:cs="Tahoma"/>
      <w:sz w:val="16"/>
      <w:szCs w:val="16"/>
    </w:rPr>
  </w:style>
  <w:style w:type="paragraph" w:styleId="Revision">
    <w:name w:val="Revision"/>
    <w:hidden/>
    <w:uiPriority w:val="99"/>
    <w:semiHidden/>
    <w:rsid w:val="00AF31B2"/>
  </w:style>
  <w:style w:type="paragraph" w:styleId="Header">
    <w:name w:val="header"/>
    <w:basedOn w:val="Normal"/>
    <w:link w:val="HeaderChar"/>
    <w:uiPriority w:val="99"/>
    <w:semiHidden/>
    <w:unhideWhenUsed/>
    <w:rsid w:val="00FE52F6"/>
    <w:pPr>
      <w:tabs>
        <w:tab w:val="center" w:pos="4680"/>
        <w:tab w:val="right" w:pos="9360"/>
      </w:tabs>
    </w:pPr>
  </w:style>
  <w:style w:type="character" w:customStyle="1" w:styleId="HeaderChar">
    <w:name w:val="Header Char"/>
    <w:basedOn w:val="DefaultParagraphFont"/>
    <w:link w:val="Header"/>
    <w:uiPriority w:val="99"/>
    <w:semiHidden/>
    <w:rsid w:val="00FE52F6"/>
  </w:style>
  <w:style w:type="paragraph" w:styleId="Footer">
    <w:name w:val="footer"/>
    <w:basedOn w:val="Normal"/>
    <w:link w:val="FooterChar"/>
    <w:uiPriority w:val="99"/>
    <w:semiHidden/>
    <w:unhideWhenUsed/>
    <w:rsid w:val="00FE52F6"/>
    <w:pPr>
      <w:tabs>
        <w:tab w:val="center" w:pos="4680"/>
        <w:tab w:val="right" w:pos="9360"/>
      </w:tabs>
    </w:pPr>
  </w:style>
  <w:style w:type="character" w:customStyle="1" w:styleId="FooterChar">
    <w:name w:val="Footer Char"/>
    <w:basedOn w:val="DefaultParagraphFont"/>
    <w:link w:val="Footer"/>
    <w:uiPriority w:val="99"/>
    <w:semiHidden/>
    <w:rsid w:val="00FE52F6"/>
  </w:style>
  <w:style w:type="character" w:customStyle="1" w:styleId="Heading1Char">
    <w:name w:val="Heading 1 Char"/>
    <w:basedOn w:val="DefaultParagraphFont"/>
    <w:link w:val="Heading1"/>
    <w:uiPriority w:val="9"/>
    <w:rsid w:val="002C67C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67C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67C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67C0"/>
    <w:rPr>
      <w:b/>
      <w:bCs/>
      <w:sz w:val="28"/>
      <w:szCs w:val="28"/>
    </w:rPr>
  </w:style>
  <w:style w:type="character" w:customStyle="1" w:styleId="Heading5Char">
    <w:name w:val="Heading 5 Char"/>
    <w:basedOn w:val="DefaultParagraphFont"/>
    <w:link w:val="Heading5"/>
    <w:uiPriority w:val="9"/>
    <w:semiHidden/>
    <w:rsid w:val="002C67C0"/>
    <w:rPr>
      <w:b/>
      <w:bCs/>
      <w:i/>
      <w:iCs/>
      <w:sz w:val="26"/>
      <w:szCs w:val="26"/>
    </w:rPr>
  </w:style>
  <w:style w:type="character" w:customStyle="1" w:styleId="Heading6Char">
    <w:name w:val="Heading 6 Char"/>
    <w:basedOn w:val="DefaultParagraphFont"/>
    <w:link w:val="Heading6"/>
    <w:uiPriority w:val="9"/>
    <w:semiHidden/>
    <w:rsid w:val="002C67C0"/>
    <w:rPr>
      <w:b/>
      <w:bCs/>
    </w:rPr>
  </w:style>
  <w:style w:type="character" w:customStyle="1" w:styleId="Heading7Char">
    <w:name w:val="Heading 7 Char"/>
    <w:basedOn w:val="DefaultParagraphFont"/>
    <w:link w:val="Heading7"/>
    <w:uiPriority w:val="9"/>
    <w:semiHidden/>
    <w:rsid w:val="002C67C0"/>
    <w:rPr>
      <w:sz w:val="24"/>
      <w:szCs w:val="24"/>
    </w:rPr>
  </w:style>
  <w:style w:type="character" w:customStyle="1" w:styleId="Heading8Char">
    <w:name w:val="Heading 8 Char"/>
    <w:basedOn w:val="DefaultParagraphFont"/>
    <w:link w:val="Heading8"/>
    <w:uiPriority w:val="9"/>
    <w:semiHidden/>
    <w:rsid w:val="002C67C0"/>
    <w:rPr>
      <w:i/>
      <w:iCs/>
      <w:sz w:val="24"/>
      <w:szCs w:val="24"/>
    </w:rPr>
  </w:style>
  <w:style w:type="character" w:customStyle="1" w:styleId="Heading9Char">
    <w:name w:val="Heading 9 Char"/>
    <w:basedOn w:val="DefaultParagraphFont"/>
    <w:link w:val="Heading9"/>
    <w:uiPriority w:val="9"/>
    <w:semiHidden/>
    <w:rsid w:val="002C67C0"/>
    <w:rPr>
      <w:rFonts w:asciiTheme="majorHAnsi" w:eastAsiaTheme="majorEastAsia" w:hAnsiTheme="majorHAnsi"/>
    </w:rPr>
  </w:style>
  <w:style w:type="paragraph" w:styleId="Title">
    <w:name w:val="Title"/>
    <w:basedOn w:val="Normal"/>
    <w:next w:val="Normal"/>
    <w:link w:val="TitleChar"/>
    <w:uiPriority w:val="10"/>
    <w:qFormat/>
    <w:rsid w:val="002C67C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7C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7C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7C0"/>
    <w:rPr>
      <w:rFonts w:asciiTheme="majorHAnsi" w:eastAsiaTheme="majorEastAsia" w:hAnsiTheme="majorHAnsi"/>
      <w:sz w:val="24"/>
      <w:szCs w:val="24"/>
    </w:rPr>
  </w:style>
  <w:style w:type="character" w:styleId="Strong">
    <w:name w:val="Strong"/>
    <w:basedOn w:val="DefaultParagraphFont"/>
    <w:uiPriority w:val="22"/>
    <w:qFormat/>
    <w:rsid w:val="002C67C0"/>
    <w:rPr>
      <w:b/>
      <w:bCs/>
    </w:rPr>
  </w:style>
  <w:style w:type="character" w:styleId="Emphasis">
    <w:name w:val="Emphasis"/>
    <w:basedOn w:val="DefaultParagraphFont"/>
    <w:uiPriority w:val="20"/>
    <w:qFormat/>
    <w:rsid w:val="002C67C0"/>
    <w:rPr>
      <w:rFonts w:asciiTheme="minorHAnsi" w:hAnsiTheme="minorHAnsi"/>
      <w:b/>
      <w:i/>
      <w:iCs/>
    </w:rPr>
  </w:style>
  <w:style w:type="paragraph" w:styleId="NoSpacing">
    <w:name w:val="No Spacing"/>
    <w:basedOn w:val="Normal"/>
    <w:uiPriority w:val="1"/>
    <w:qFormat/>
    <w:rsid w:val="002C67C0"/>
    <w:rPr>
      <w:szCs w:val="32"/>
    </w:rPr>
  </w:style>
  <w:style w:type="paragraph" w:styleId="ListParagraph">
    <w:name w:val="List Paragraph"/>
    <w:basedOn w:val="Normal"/>
    <w:uiPriority w:val="34"/>
    <w:qFormat/>
    <w:rsid w:val="002C67C0"/>
    <w:pPr>
      <w:ind w:left="720"/>
      <w:contextualSpacing/>
    </w:pPr>
  </w:style>
  <w:style w:type="paragraph" w:styleId="Quote">
    <w:name w:val="Quote"/>
    <w:basedOn w:val="Normal"/>
    <w:next w:val="Normal"/>
    <w:link w:val="QuoteChar"/>
    <w:uiPriority w:val="29"/>
    <w:qFormat/>
    <w:rsid w:val="002C67C0"/>
    <w:rPr>
      <w:i/>
    </w:rPr>
  </w:style>
  <w:style w:type="character" w:customStyle="1" w:styleId="QuoteChar">
    <w:name w:val="Quote Char"/>
    <w:basedOn w:val="DefaultParagraphFont"/>
    <w:link w:val="Quote"/>
    <w:uiPriority w:val="29"/>
    <w:rsid w:val="002C67C0"/>
    <w:rPr>
      <w:i/>
      <w:sz w:val="24"/>
      <w:szCs w:val="24"/>
    </w:rPr>
  </w:style>
  <w:style w:type="paragraph" w:styleId="IntenseQuote">
    <w:name w:val="Intense Quote"/>
    <w:basedOn w:val="Normal"/>
    <w:next w:val="Normal"/>
    <w:link w:val="IntenseQuoteChar"/>
    <w:uiPriority w:val="30"/>
    <w:qFormat/>
    <w:rsid w:val="002C67C0"/>
    <w:pPr>
      <w:ind w:left="720" w:right="720"/>
    </w:pPr>
    <w:rPr>
      <w:b/>
      <w:i/>
      <w:szCs w:val="22"/>
    </w:rPr>
  </w:style>
  <w:style w:type="character" w:customStyle="1" w:styleId="IntenseQuoteChar">
    <w:name w:val="Intense Quote Char"/>
    <w:basedOn w:val="DefaultParagraphFont"/>
    <w:link w:val="IntenseQuote"/>
    <w:uiPriority w:val="30"/>
    <w:rsid w:val="002C67C0"/>
    <w:rPr>
      <w:b/>
      <w:i/>
      <w:sz w:val="24"/>
    </w:rPr>
  </w:style>
  <w:style w:type="character" w:styleId="SubtleEmphasis">
    <w:name w:val="Subtle Emphasis"/>
    <w:uiPriority w:val="19"/>
    <w:qFormat/>
    <w:rsid w:val="002C67C0"/>
    <w:rPr>
      <w:i/>
      <w:color w:val="5A5A5A" w:themeColor="text1" w:themeTint="A5"/>
    </w:rPr>
  </w:style>
  <w:style w:type="character" w:styleId="IntenseEmphasis">
    <w:name w:val="Intense Emphasis"/>
    <w:basedOn w:val="DefaultParagraphFont"/>
    <w:uiPriority w:val="21"/>
    <w:qFormat/>
    <w:rsid w:val="002C67C0"/>
    <w:rPr>
      <w:b/>
      <w:i/>
      <w:sz w:val="24"/>
      <w:szCs w:val="24"/>
      <w:u w:val="single"/>
    </w:rPr>
  </w:style>
  <w:style w:type="character" w:styleId="SubtleReference">
    <w:name w:val="Subtle Reference"/>
    <w:basedOn w:val="DefaultParagraphFont"/>
    <w:uiPriority w:val="31"/>
    <w:qFormat/>
    <w:rsid w:val="002C67C0"/>
    <w:rPr>
      <w:sz w:val="24"/>
      <w:szCs w:val="24"/>
      <w:u w:val="single"/>
    </w:rPr>
  </w:style>
  <w:style w:type="character" w:styleId="IntenseReference">
    <w:name w:val="Intense Reference"/>
    <w:basedOn w:val="DefaultParagraphFont"/>
    <w:uiPriority w:val="32"/>
    <w:qFormat/>
    <w:rsid w:val="002C67C0"/>
    <w:rPr>
      <w:b/>
      <w:sz w:val="24"/>
      <w:u w:val="single"/>
    </w:rPr>
  </w:style>
  <w:style w:type="character" w:styleId="BookTitle">
    <w:name w:val="Book Title"/>
    <w:basedOn w:val="DefaultParagraphFont"/>
    <w:uiPriority w:val="33"/>
    <w:qFormat/>
    <w:rsid w:val="002C67C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67C0"/>
    <w:pPr>
      <w:outlineLvl w:val="9"/>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2624</Words>
  <Characters>14958</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Metropolitan Sewer District</Company>
  <LinksUpToDate>false</LinksUpToDate>
  <CharactersWithSpaces>17547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Ashby</dc:creator>
  <cp:lastModifiedBy>Joey Ashby</cp:lastModifiedBy>
  <cp:revision>7</cp:revision>
  <cp:lastPrinted>2014-03-14T18:55:00Z</cp:lastPrinted>
  <dcterms:created xsi:type="dcterms:W3CDTF">2014-03-14T18:46:00Z</dcterms:created>
  <dcterms:modified xsi:type="dcterms:W3CDTF">2014-03-14T19:34:00Z</dcterms:modified>
</cp:coreProperties>
</file>